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A6712" w14:textId="12320E7F" w:rsidR="00BC14FB" w:rsidRDefault="00BC14FB"/>
    <w:p w14:paraId="2562DB48" w14:textId="0EB965D4" w:rsidR="002C41D4" w:rsidRDefault="002C41D4"/>
    <w:p w14:paraId="79842179" w14:textId="5D050648" w:rsidR="002C41D4" w:rsidRDefault="002C41D4"/>
    <w:p w14:paraId="24CEE494" w14:textId="3023D53D" w:rsidR="002C41D4" w:rsidRPr="007E59BB" w:rsidRDefault="002C41D4">
      <w:pPr>
        <w:rPr>
          <w:rFonts w:ascii="Arial" w:hAnsi="Arial" w:cs="Arial"/>
          <w:b/>
          <w:bCs/>
          <w:sz w:val="24"/>
          <w:szCs w:val="24"/>
        </w:rPr>
      </w:pPr>
    </w:p>
    <w:p w14:paraId="69B845F9" w14:textId="0CD77503" w:rsidR="002C41D4" w:rsidRPr="00550140" w:rsidRDefault="007E59BB" w:rsidP="00550140">
      <w:pPr>
        <w:jc w:val="center"/>
        <w:rPr>
          <w:rFonts w:ascii="Arial" w:hAnsi="Arial" w:cs="Arial"/>
          <w:b/>
          <w:bCs/>
          <w:sz w:val="36"/>
          <w:szCs w:val="36"/>
        </w:rPr>
      </w:pPr>
      <w:r w:rsidRPr="00550140">
        <w:rPr>
          <w:rFonts w:ascii="Arial" w:hAnsi="Arial" w:cs="Arial"/>
          <w:b/>
          <w:bCs/>
          <w:sz w:val="36"/>
          <w:szCs w:val="36"/>
        </w:rPr>
        <w:t>PROTOCOLO PARA LA ATENCIÓN DE ACTOS CONTRARIOS A LA ÉTICA</w:t>
      </w:r>
      <w:r w:rsidR="00FB6729">
        <w:rPr>
          <w:rFonts w:ascii="Arial" w:hAnsi="Arial" w:cs="Arial"/>
          <w:b/>
          <w:bCs/>
          <w:sz w:val="36"/>
          <w:szCs w:val="36"/>
        </w:rPr>
        <w:t xml:space="preserve"> Y LA CONDUCTA</w:t>
      </w:r>
      <w:r w:rsidRPr="00550140">
        <w:rPr>
          <w:rFonts w:ascii="Arial" w:hAnsi="Arial" w:cs="Arial"/>
          <w:b/>
          <w:bCs/>
          <w:sz w:val="36"/>
          <w:szCs w:val="36"/>
        </w:rPr>
        <w:t>.</w:t>
      </w:r>
    </w:p>
    <w:p w14:paraId="21D95E4A" w14:textId="2B02F348" w:rsidR="007E59BB" w:rsidRPr="00550140" w:rsidRDefault="007E59BB" w:rsidP="00550140">
      <w:pPr>
        <w:jc w:val="center"/>
        <w:rPr>
          <w:rFonts w:ascii="Arial" w:hAnsi="Arial" w:cs="Arial"/>
          <w:b/>
          <w:bCs/>
          <w:sz w:val="36"/>
          <w:szCs w:val="36"/>
        </w:rPr>
      </w:pPr>
    </w:p>
    <w:p w14:paraId="2B3BE60D" w14:textId="33F552D8" w:rsidR="007E59BB" w:rsidRDefault="007E59BB">
      <w:pPr>
        <w:rPr>
          <w:rFonts w:ascii="Arial" w:hAnsi="Arial" w:cs="Arial"/>
          <w:b/>
          <w:bCs/>
          <w:sz w:val="24"/>
          <w:szCs w:val="24"/>
        </w:rPr>
      </w:pPr>
    </w:p>
    <w:p w14:paraId="6578054E" w14:textId="48705D33" w:rsidR="007E59BB" w:rsidRDefault="007E59BB">
      <w:pPr>
        <w:rPr>
          <w:rFonts w:ascii="Arial" w:hAnsi="Arial" w:cs="Arial"/>
          <w:b/>
          <w:bCs/>
          <w:sz w:val="24"/>
          <w:szCs w:val="24"/>
        </w:rPr>
      </w:pPr>
    </w:p>
    <w:p w14:paraId="19B43B88" w14:textId="325C8741" w:rsidR="007E59BB" w:rsidRDefault="007E59BB">
      <w:pPr>
        <w:rPr>
          <w:rFonts w:ascii="Arial" w:hAnsi="Arial" w:cs="Arial"/>
          <w:b/>
          <w:bCs/>
          <w:sz w:val="24"/>
          <w:szCs w:val="24"/>
        </w:rPr>
      </w:pPr>
    </w:p>
    <w:p w14:paraId="22BDA0F5" w14:textId="5FD49066" w:rsidR="007E59BB" w:rsidRDefault="007E59BB">
      <w:pPr>
        <w:rPr>
          <w:rFonts w:ascii="Arial" w:hAnsi="Arial" w:cs="Arial"/>
          <w:b/>
          <w:bCs/>
          <w:sz w:val="24"/>
          <w:szCs w:val="24"/>
        </w:rPr>
      </w:pPr>
    </w:p>
    <w:p w14:paraId="78B47823" w14:textId="3E71C3D0" w:rsidR="007E59BB" w:rsidRDefault="007E59BB">
      <w:pPr>
        <w:rPr>
          <w:rFonts w:ascii="Arial" w:hAnsi="Arial" w:cs="Arial"/>
          <w:b/>
          <w:bCs/>
          <w:sz w:val="24"/>
          <w:szCs w:val="24"/>
        </w:rPr>
      </w:pPr>
    </w:p>
    <w:p w14:paraId="2D71C806" w14:textId="01135045" w:rsidR="007E59BB" w:rsidRDefault="007E59BB">
      <w:pPr>
        <w:rPr>
          <w:rFonts w:ascii="Arial" w:hAnsi="Arial" w:cs="Arial"/>
          <w:b/>
          <w:bCs/>
          <w:sz w:val="24"/>
          <w:szCs w:val="24"/>
        </w:rPr>
      </w:pPr>
    </w:p>
    <w:p w14:paraId="5CFB227C" w14:textId="2966CA76" w:rsidR="007E59BB" w:rsidRDefault="007E59BB">
      <w:pPr>
        <w:rPr>
          <w:rFonts w:ascii="Arial" w:hAnsi="Arial" w:cs="Arial"/>
          <w:b/>
          <w:bCs/>
          <w:sz w:val="24"/>
          <w:szCs w:val="24"/>
        </w:rPr>
      </w:pPr>
    </w:p>
    <w:p w14:paraId="6771E6E2" w14:textId="17B35A06" w:rsidR="007E59BB" w:rsidRDefault="007E59BB">
      <w:pPr>
        <w:rPr>
          <w:rFonts w:ascii="Arial" w:hAnsi="Arial" w:cs="Arial"/>
          <w:b/>
          <w:bCs/>
          <w:sz w:val="24"/>
          <w:szCs w:val="24"/>
        </w:rPr>
      </w:pPr>
    </w:p>
    <w:p w14:paraId="56915D90" w14:textId="21BF3ECC" w:rsidR="007E59BB" w:rsidRDefault="007E59BB">
      <w:pPr>
        <w:rPr>
          <w:rFonts w:ascii="Arial" w:hAnsi="Arial" w:cs="Arial"/>
          <w:b/>
          <w:bCs/>
          <w:sz w:val="24"/>
          <w:szCs w:val="24"/>
        </w:rPr>
      </w:pPr>
    </w:p>
    <w:p w14:paraId="40D8D7A6" w14:textId="59D5D657" w:rsidR="007E59BB" w:rsidRDefault="007E59BB">
      <w:pPr>
        <w:rPr>
          <w:rFonts w:ascii="Arial" w:hAnsi="Arial" w:cs="Arial"/>
          <w:b/>
          <w:bCs/>
          <w:sz w:val="24"/>
          <w:szCs w:val="24"/>
        </w:rPr>
      </w:pPr>
    </w:p>
    <w:p w14:paraId="7B8CBC0A" w14:textId="6116D62C" w:rsidR="007E59BB" w:rsidRDefault="007E59BB">
      <w:pPr>
        <w:rPr>
          <w:rFonts w:ascii="Arial" w:hAnsi="Arial" w:cs="Arial"/>
          <w:b/>
          <w:bCs/>
          <w:sz w:val="24"/>
          <w:szCs w:val="24"/>
        </w:rPr>
      </w:pPr>
    </w:p>
    <w:p w14:paraId="442350A4" w14:textId="19D98AAF" w:rsidR="007E59BB" w:rsidRDefault="007E59BB">
      <w:pPr>
        <w:rPr>
          <w:rFonts w:ascii="Arial" w:hAnsi="Arial" w:cs="Arial"/>
          <w:b/>
          <w:bCs/>
          <w:sz w:val="24"/>
          <w:szCs w:val="24"/>
        </w:rPr>
      </w:pPr>
    </w:p>
    <w:p w14:paraId="49AA0CA7" w14:textId="1BB43B89" w:rsidR="007E59BB" w:rsidRDefault="007E59BB">
      <w:pPr>
        <w:rPr>
          <w:rFonts w:ascii="Arial" w:hAnsi="Arial" w:cs="Arial"/>
          <w:b/>
          <w:bCs/>
          <w:sz w:val="24"/>
          <w:szCs w:val="24"/>
        </w:rPr>
      </w:pPr>
    </w:p>
    <w:p w14:paraId="6C5CBA94" w14:textId="3C6EA85E" w:rsidR="007E59BB" w:rsidRDefault="007E59BB">
      <w:pPr>
        <w:rPr>
          <w:rFonts w:ascii="Arial" w:hAnsi="Arial" w:cs="Arial"/>
          <w:b/>
          <w:bCs/>
          <w:sz w:val="24"/>
          <w:szCs w:val="24"/>
        </w:rPr>
      </w:pPr>
    </w:p>
    <w:p w14:paraId="7C3DE780" w14:textId="6DE71308" w:rsidR="007E59BB" w:rsidRDefault="007E59BB">
      <w:pPr>
        <w:rPr>
          <w:rFonts w:ascii="Arial" w:hAnsi="Arial" w:cs="Arial"/>
          <w:b/>
          <w:bCs/>
          <w:sz w:val="24"/>
          <w:szCs w:val="24"/>
        </w:rPr>
      </w:pPr>
    </w:p>
    <w:p w14:paraId="54D20BB9" w14:textId="19188EC0" w:rsidR="007E59BB" w:rsidRDefault="007E59BB">
      <w:pPr>
        <w:rPr>
          <w:rFonts w:ascii="Arial" w:hAnsi="Arial" w:cs="Arial"/>
          <w:b/>
          <w:bCs/>
          <w:sz w:val="24"/>
          <w:szCs w:val="24"/>
        </w:rPr>
      </w:pPr>
    </w:p>
    <w:p w14:paraId="5E292DB8" w14:textId="6CCBE11B" w:rsidR="007E59BB" w:rsidRDefault="007E59BB">
      <w:pPr>
        <w:rPr>
          <w:rFonts w:ascii="Arial" w:hAnsi="Arial" w:cs="Arial"/>
          <w:b/>
          <w:bCs/>
          <w:sz w:val="24"/>
          <w:szCs w:val="24"/>
        </w:rPr>
      </w:pPr>
    </w:p>
    <w:p w14:paraId="6487ACE9" w14:textId="44015A42" w:rsidR="007E59BB" w:rsidRDefault="007E59BB">
      <w:pPr>
        <w:rPr>
          <w:rFonts w:ascii="Arial" w:hAnsi="Arial" w:cs="Arial"/>
          <w:b/>
          <w:bCs/>
          <w:sz w:val="24"/>
          <w:szCs w:val="24"/>
        </w:rPr>
      </w:pPr>
    </w:p>
    <w:p w14:paraId="02F07A3C" w14:textId="5E8E049F" w:rsidR="007E59BB" w:rsidRDefault="007E59BB">
      <w:pPr>
        <w:rPr>
          <w:rFonts w:ascii="Arial" w:hAnsi="Arial" w:cs="Arial"/>
          <w:b/>
          <w:bCs/>
          <w:sz w:val="24"/>
          <w:szCs w:val="24"/>
        </w:rPr>
      </w:pPr>
    </w:p>
    <w:p w14:paraId="095423C8" w14:textId="7BED55DE" w:rsidR="007E59BB" w:rsidRDefault="007E59BB">
      <w:pPr>
        <w:rPr>
          <w:rFonts w:ascii="Arial" w:hAnsi="Arial" w:cs="Arial"/>
          <w:b/>
          <w:bCs/>
          <w:sz w:val="24"/>
          <w:szCs w:val="24"/>
        </w:rPr>
      </w:pPr>
    </w:p>
    <w:p w14:paraId="5B0417EA" w14:textId="471645FF" w:rsidR="007E59BB" w:rsidRDefault="007E59BB">
      <w:pPr>
        <w:rPr>
          <w:rFonts w:ascii="Arial" w:hAnsi="Arial" w:cs="Arial"/>
          <w:b/>
          <w:bCs/>
          <w:sz w:val="24"/>
          <w:szCs w:val="24"/>
        </w:rPr>
      </w:pPr>
    </w:p>
    <w:p w14:paraId="3C88273F" w14:textId="4E566D09" w:rsidR="007E59BB" w:rsidRDefault="007E59BB">
      <w:pPr>
        <w:rPr>
          <w:rFonts w:ascii="Arial" w:hAnsi="Arial" w:cs="Arial"/>
          <w:b/>
          <w:bCs/>
          <w:sz w:val="24"/>
          <w:szCs w:val="24"/>
        </w:rPr>
      </w:pPr>
    </w:p>
    <w:p w14:paraId="488B2FED" w14:textId="77777777" w:rsidR="00941F09" w:rsidRDefault="00941F09" w:rsidP="00941F09">
      <w:pPr>
        <w:rPr>
          <w:rFonts w:ascii="Arial" w:hAnsi="Arial" w:cs="Arial"/>
          <w:b/>
          <w:bCs/>
          <w:sz w:val="24"/>
          <w:szCs w:val="24"/>
        </w:rPr>
      </w:pPr>
      <w:r>
        <w:rPr>
          <w:rFonts w:ascii="Arial" w:hAnsi="Arial" w:cs="Arial"/>
          <w:b/>
          <w:bCs/>
          <w:sz w:val="24"/>
          <w:szCs w:val="24"/>
        </w:rPr>
        <w:t>CONTENIDO</w:t>
      </w:r>
    </w:p>
    <w:tbl>
      <w:tblPr>
        <w:tblStyle w:val="Tablaconcuadrcula"/>
        <w:tblW w:w="8500" w:type="dxa"/>
        <w:tblLook w:val="04A0" w:firstRow="1" w:lastRow="0" w:firstColumn="1" w:lastColumn="0" w:noHBand="0" w:noVBand="1"/>
      </w:tblPr>
      <w:tblGrid>
        <w:gridCol w:w="846"/>
        <w:gridCol w:w="6662"/>
        <w:gridCol w:w="992"/>
      </w:tblGrid>
      <w:tr w:rsidR="00941F09" w14:paraId="39843A81" w14:textId="77777777" w:rsidTr="00BF5414">
        <w:tc>
          <w:tcPr>
            <w:tcW w:w="7508" w:type="dxa"/>
            <w:gridSpan w:val="2"/>
            <w:shd w:val="clear" w:color="auto" w:fill="E7E6E6" w:themeFill="background2"/>
          </w:tcPr>
          <w:p w14:paraId="1EBA837E" w14:textId="77777777" w:rsidR="00941F09" w:rsidRPr="00940E28" w:rsidRDefault="00941F09" w:rsidP="00BF5414">
            <w:pPr>
              <w:rPr>
                <w:rFonts w:ascii="Arial" w:hAnsi="Arial" w:cs="Arial"/>
                <w:b/>
                <w:bCs/>
                <w:sz w:val="24"/>
                <w:szCs w:val="24"/>
              </w:rPr>
            </w:pPr>
            <w:r>
              <w:rPr>
                <w:rFonts w:ascii="Arial" w:hAnsi="Arial" w:cs="Arial"/>
                <w:b/>
                <w:bCs/>
                <w:sz w:val="24"/>
                <w:szCs w:val="24"/>
              </w:rPr>
              <w:t xml:space="preserve">INTRODUCCIÓN </w:t>
            </w:r>
          </w:p>
        </w:tc>
        <w:tc>
          <w:tcPr>
            <w:tcW w:w="992" w:type="dxa"/>
            <w:shd w:val="clear" w:color="auto" w:fill="E7E6E6" w:themeFill="background2"/>
          </w:tcPr>
          <w:p w14:paraId="745344D3" w14:textId="77777777" w:rsidR="00941F09" w:rsidRPr="00821A5D" w:rsidRDefault="00941F09" w:rsidP="00BF5414">
            <w:pPr>
              <w:jc w:val="center"/>
              <w:rPr>
                <w:b/>
              </w:rPr>
            </w:pPr>
            <w:r w:rsidRPr="00821A5D">
              <w:rPr>
                <w:b/>
              </w:rPr>
              <w:t>3</w:t>
            </w:r>
          </w:p>
        </w:tc>
      </w:tr>
      <w:tr w:rsidR="00941F09" w:rsidRPr="00940E28" w14:paraId="3FF945F9" w14:textId="77777777" w:rsidTr="00BF5414">
        <w:tc>
          <w:tcPr>
            <w:tcW w:w="846" w:type="dxa"/>
          </w:tcPr>
          <w:p w14:paraId="20C5376A" w14:textId="77777777" w:rsidR="00941F09" w:rsidRPr="00940E28" w:rsidRDefault="00941F09" w:rsidP="00BF5414">
            <w:pPr>
              <w:rPr>
                <w:rFonts w:ascii="Arial" w:hAnsi="Arial" w:cs="Arial"/>
                <w:b/>
              </w:rPr>
            </w:pPr>
            <w:r>
              <w:rPr>
                <w:rFonts w:ascii="Arial" w:hAnsi="Arial" w:cs="Arial"/>
                <w:b/>
              </w:rPr>
              <w:t>1.</w:t>
            </w:r>
          </w:p>
        </w:tc>
        <w:tc>
          <w:tcPr>
            <w:tcW w:w="6662" w:type="dxa"/>
          </w:tcPr>
          <w:p w14:paraId="48EB9B19" w14:textId="77777777" w:rsidR="00941F09" w:rsidRPr="00940E28" w:rsidRDefault="00941F09" w:rsidP="00BF5414">
            <w:pPr>
              <w:rPr>
                <w:rFonts w:ascii="Arial" w:hAnsi="Arial" w:cs="Arial"/>
                <w:b/>
                <w:bCs/>
              </w:rPr>
            </w:pPr>
            <w:r>
              <w:rPr>
                <w:rFonts w:ascii="Arial" w:hAnsi="Arial" w:cs="Arial"/>
                <w:b/>
                <w:bCs/>
              </w:rPr>
              <w:t>Glosario</w:t>
            </w:r>
          </w:p>
        </w:tc>
        <w:tc>
          <w:tcPr>
            <w:tcW w:w="992" w:type="dxa"/>
          </w:tcPr>
          <w:p w14:paraId="11A9F3C3" w14:textId="77777777" w:rsidR="00941F09" w:rsidRPr="00821A5D" w:rsidRDefault="00941F09" w:rsidP="00BF5414">
            <w:pPr>
              <w:jc w:val="center"/>
              <w:rPr>
                <w:rFonts w:cs="Arial"/>
                <w:b/>
              </w:rPr>
            </w:pPr>
            <w:r w:rsidRPr="00821A5D">
              <w:rPr>
                <w:rFonts w:cs="Arial"/>
                <w:b/>
              </w:rPr>
              <w:t>3</w:t>
            </w:r>
          </w:p>
        </w:tc>
      </w:tr>
      <w:tr w:rsidR="00941F09" w:rsidRPr="00940E28" w14:paraId="3B7E45B5" w14:textId="77777777" w:rsidTr="00BF5414">
        <w:tc>
          <w:tcPr>
            <w:tcW w:w="846" w:type="dxa"/>
          </w:tcPr>
          <w:p w14:paraId="58FE3BE5" w14:textId="77777777" w:rsidR="00941F09" w:rsidRPr="00940E28" w:rsidRDefault="00941F09" w:rsidP="00BF5414">
            <w:pPr>
              <w:rPr>
                <w:rFonts w:ascii="Arial" w:hAnsi="Arial" w:cs="Arial"/>
                <w:b/>
              </w:rPr>
            </w:pPr>
            <w:r>
              <w:rPr>
                <w:rFonts w:ascii="Arial" w:hAnsi="Arial" w:cs="Arial"/>
                <w:b/>
              </w:rPr>
              <w:t>2.</w:t>
            </w:r>
          </w:p>
        </w:tc>
        <w:tc>
          <w:tcPr>
            <w:tcW w:w="6662" w:type="dxa"/>
          </w:tcPr>
          <w:p w14:paraId="2C4CA340" w14:textId="77777777" w:rsidR="00941F09" w:rsidRPr="00A30EC7" w:rsidRDefault="00941F09" w:rsidP="00BF5414">
            <w:pPr>
              <w:rPr>
                <w:rFonts w:ascii="Arial" w:hAnsi="Arial" w:cs="Arial"/>
                <w:b/>
                <w:bCs/>
              </w:rPr>
            </w:pPr>
            <w:r w:rsidRPr="00940E28">
              <w:rPr>
                <w:rFonts w:ascii="Arial" w:hAnsi="Arial" w:cs="Arial"/>
                <w:b/>
                <w:bCs/>
              </w:rPr>
              <w:t>Marco jurídico sobre los actos contrarios a la ética.</w:t>
            </w:r>
          </w:p>
        </w:tc>
        <w:tc>
          <w:tcPr>
            <w:tcW w:w="992" w:type="dxa"/>
          </w:tcPr>
          <w:p w14:paraId="131F86AD" w14:textId="77777777" w:rsidR="00941F09" w:rsidRPr="00821A5D" w:rsidRDefault="00941F09" w:rsidP="00BF5414">
            <w:pPr>
              <w:jc w:val="center"/>
              <w:rPr>
                <w:rFonts w:cs="Arial"/>
                <w:b/>
              </w:rPr>
            </w:pPr>
            <w:r>
              <w:rPr>
                <w:rFonts w:cs="Arial"/>
                <w:b/>
              </w:rPr>
              <w:t>4</w:t>
            </w:r>
          </w:p>
        </w:tc>
      </w:tr>
      <w:tr w:rsidR="00941F09" w:rsidRPr="00940E28" w14:paraId="459AA5C4" w14:textId="77777777" w:rsidTr="00BF5414">
        <w:tc>
          <w:tcPr>
            <w:tcW w:w="846" w:type="dxa"/>
          </w:tcPr>
          <w:p w14:paraId="764506B2" w14:textId="77777777" w:rsidR="00941F09" w:rsidRPr="00940E28" w:rsidRDefault="00941F09" w:rsidP="00BF5414">
            <w:pPr>
              <w:rPr>
                <w:rFonts w:ascii="Arial" w:hAnsi="Arial" w:cs="Arial"/>
                <w:b/>
              </w:rPr>
            </w:pPr>
            <w:r>
              <w:rPr>
                <w:rFonts w:ascii="Arial" w:hAnsi="Arial" w:cs="Arial"/>
                <w:b/>
              </w:rPr>
              <w:t>3.</w:t>
            </w:r>
          </w:p>
        </w:tc>
        <w:tc>
          <w:tcPr>
            <w:tcW w:w="6662" w:type="dxa"/>
          </w:tcPr>
          <w:p w14:paraId="511EC19D" w14:textId="77777777" w:rsidR="00941F09" w:rsidRPr="00940E28" w:rsidRDefault="00941F09" w:rsidP="00BF5414">
            <w:pPr>
              <w:rPr>
                <w:rFonts w:ascii="Arial" w:hAnsi="Arial" w:cs="Arial"/>
                <w:b/>
              </w:rPr>
            </w:pPr>
            <w:r>
              <w:rPr>
                <w:rFonts w:ascii="Arial" w:hAnsi="Arial" w:cs="Arial"/>
                <w:b/>
              </w:rPr>
              <w:t>Principios de Actuación</w:t>
            </w:r>
          </w:p>
        </w:tc>
        <w:tc>
          <w:tcPr>
            <w:tcW w:w="992" w:type="dxa"/>
          </w:tcPr>
          <w:p w14:paraId="23F6940E" w14:textId="77777777" w:rsidR="00941F09" w:rsidRPr="00821A5D" w:rsidRDefault="00941F09" w:rsidP="00BF5414">
            <w:pPr>
              <w:jc w:val="center"/>
              <w:rPr>
                <w:rFonts w:cs="Arial"/>
                <w:b/>
              </w:rPr>
            </w:pPr>
            <w:r>
              <w:rPr>
                <w:rFonts w:cs="Arial"/>
                <w:b/>
              </w:rPr>
              <w:t>5</w:t>
            </w:r>
          </w:p>
        </w:tc>
      </w:tr>
      <w:tr w:rsidR="00941F09" w:rsidRPr="00940E28" w14:paraId="517C59AF" w14:textId="77777777" w:rsidTr="00BF5414">
        <w:tc>
          <w:tcPr>
            <w:tcW w:w="846" w:type="dxa"/>
          </w:tcPr>
          <w:p w14:paraId="58D63162" w14:textId="77777777" w:rsidR="00941F09" w:rsidRPr="00940E28" w:rsidRDefault="00941F09" w:rsidP="00BF5414">
            <w:pPr>
              <w:rPr>
                <w:rFonts w:ascii="Arial" w:hAnsi="Arial" w:cs="Arial"/>
                <w:b/>
              </w:rPr>
            </w:pPr>
            <w:r>
              <w:rPr>
                <w:rFonts w:ascii="Arial" w:hAnsi="Arial" w:cs="Arial"/>
                <w:b/>
              </w:rPr>
              <w:t>4.</w:t>
            </w:r>
          </w:p>
        </w:tc>
        <w:tc>
          <w:tcPr>
            <w:tcW w:w="6662" w:type="dxa"/>
          </w:tcPr>
          <w:p w14:paraId="2C316CFF" w14:textId="77777777" w:rsidR="00941F09" w:rsidRPr="00940E28" w:rsidRDefault="00941F09" w:rsidP="00BF5414">
            <w:pPr>
              <w:rPr>
                <w:rFonts w:ascii="Arial" w:hAnsi="Arial" w:cs="Arial"/>
                <w:b/>
              </w:rPr>
            </w:pPr>
            <w:r w:rsidRPr="0055698C">
              <w:rPr>
                <w:rFonts w:ascii="Arial" w:hAnsi="Arial" w:cs="Arial"/>
                <w:b/>
                <w:bCs/>
              </w:rPr>
              <w:t>Formas para interponer una queja o denuncia</w:t>
            </w:r>
          </w:p>
        </w:tc>
        <w:tc>
          <w:tcPr>
            <w:tcW w:w="992" w:type="dxa"/>
          </w:tcPr>
          <w:p w14:paraId="7F2F37CB" w14:textId="77777777" w:rsidR="00941F09" w:rsidRPr="00821A5D" w:rsidRDefault="00941F09" w:rsidP="00BF5414">
            <w:pPr>
              <w:jc w:val="center"/>
              <w:rPr>
                <w:rFonts w:cs="Arial"/>
                <w:b/>
              </w:rPr>
            </w:pPr>
            <w:r>
              <w:rPr>
                <w:rFonts w:cs="Arial"/>
                <w:b/>
              </w:rPr>
              <w:t>5</w:t>
            </w:r>
          </w:p>
        </w:tc>
      </w:tr>
      <w:tr w:rsidR="00941F09" w:rsidRPr="00940E28" w14:paraId="4593D841" w14:textId="77777777" w:rsidTr="00BF5414">
        <w:tc>
          <w:tcPr>
            <w:tcW w:w="846" w:type="dxa"/>
          </w:tcPr>
          <w:p w14:paraId="2A8980FE" w14:textId="77777777" w:rsidR="00941F09" w:rsidRPr="00940E28" w:rsidRDefault="00941F09" w:rsidP="00BF5414">
            <w:pPr>
              <w:jc w:val="right"/>
              <w:rPr>
                <w:rFonts w:ascii="Arial" w:hAnsi="Arial" w:cs="Arial"/>
                <w:b/>
                <w:i/>
              </w:rPr>
            </w:pPr>
            <w:r>
              <w:rPr>
                <w:rFonts w:ascii="Arial" w:hAnsi="Arial" w:cs="Arial"/>
                <w:b/>
                <w:i/>
              </w:rPr>
              <w:t>4</w:t>
            </w:r>
            <w:r w:rsidRPr="00940E28">
              <w:rPr>
                <w:rFonts w:ascii="Arial" w:hAnsi="Arial" w:cs="Arial"/>
                <w:b/>
                <w:i/>
              </w:rPr>
              <w:t>.1</w:t>
            </w:r>
          </w:p>
        </w:tc>
        <w:tc>
          <w:tcPr>
            <w:tcW w:w="6662" w:type="dxa"/>
          </w:tcPr>
          <w:p w14:paraId="782651C2" w14:textId="77777777" w:rsidR="00941F09" w:rsidRPr="00940E28" w:rsidRDefault="00941F09" w:rsidP="00BF5414">
            <w:pPr>
              <w:rPr>
                <w:rFonts w:ascii="Arial" w:hAnsi="Arial" w:cs="Arial"/>
                <w:b/>
              </w:rPr>
            </w:pPr>
            <w:r>
              <w:rPr>
                <w:rFonts w:ascii="Arial" w:hAnsi="Arial" w:cs="Arial"/>
                <w:b/>
              </w:rPr>
              <w:t>Contacto</w:t>
            </w:r>
          </w:p>
        </w:tc>
        <w:tc>
          <w:tcPr>
            <w:tcW w:w="992" w:type="dxa"/>
          </w:tcPr>
          <w:p w14:paraId="711B763C" w14:textId="77777777" w:rsidR="00941F09" w:rsidRPr="00821A5D" w:rsidRDefault="00941F09" w:rsidP="00BF5414">
            <w:pPr>
              <w:jc w:val="center"/>
              <w:rPr>
                <w:rFonts w:cs="Arial"/>
                <w:b/>
              </w:rPr>
            </w:pPr>
            <w:r>
              <w:rPr>
                <w:rFonts w:cs="Arial"/>
                <w:b/>
              </w:rPr>
              <w:t>6</w:t>
            </w:r>
          </w:p>
        </w:tc>
      </w:tr>
      <w:tr w:rsidR="00941F09" w:rsidRPr="00940E28" w14:paraId="23712A74" w14:textId="77777777" w:rsidTr="00BF5414">
        <w:tc>
          <w:tcPr>
            <w:tcW w:w="846" w:type="dxa"/>
          </w:tcPr>
          <w:p w14:paraId="53DC0436" w14:textId="77777777" w:rsidR="00941F09" w:rsidRPr="00940E28" w:rsidRDefault="00941F09" w:rsidP="00BF5414">
            <w:pPr>
              <w:jc w:val="right"/>
              <w:rPr>
                <w:rFonts w:ascii="Arial" w:hAnsi="Arial" w:cs="Arial"/>
                <w:b/>
                <w:i/>
              </w:rPr>
            </w:pPr>
            <w:r>
              <w:rPr>
                <w:rFonts w:ascii="Arial" w:hAnsi="Arial" w:cs="Arial"/>
                <w:b/>
                <w:i/>
              </w:rPr>
              <w:t>4</w:t>
            </w:r>
            <w:r w:rsidRPr="00940E28">
              <w:rPr>
                <w:rFonts w:ascii="Arial" w:hAnsi="Arial" w:cs="Arial"/>
                <w:b/>
                <w:i/>
              </w:rPr>
              <w:t>.2</w:t>
            </w:r>
          </w:p>
        </w:tc>
        <w:tc>
          <w:tcPr>
            <w:tcW w:w="6662" w:type="dxa"/>
          </w:tcPr>
          <w:p w14:paraId="3A9A7A36" w14:textId="77777777" w:rsidR="00941F09" w:rsidRPr="00940E28" w:rsidRDefault="00941F09" w:rsidP="00BF5414">
            <w:pPr>
              <w:rPr>
                <w:rFonts w:ascii="Arial" w:hAnsi="Arial" w:cs="Arial"/>
                <w:b/>
              </w:rPr>
            </w:pPr>
            <w:r>
              <w:rPr>
                <w:rFonts w:ascii="Arial" w:hAnsi="Arial" w:cs="Arial"/>
                <w:b/>
              </w:rPr>
              <w:t>Recepción</w:t>
            </w:r>
          </w:p>
        </w:tc>
        <w:tc>
          <w:tcPr>
            <w:tcW w:w="992" w:type="dxa"/>
          </w:tcPr>
          <w:p w14:paraId="534F475A" w14:textId="77777777" w:rsidR="00941F09" w:rsidRPr="00821A5D" w:rsidRDefault="00941F09" w:rsidP="00BF5414">
            <w:pPr>
              <w:jc w:val="center"/>
              <w:rPr>
                <w:rFonts w:cs="Arial"/>
                <w:b/>
              </w:rPr>
            </w:pPr>
            <w:r>
              <w:rPr>
                <w:rFonts w:cs="Arial"/>
                <w:b/>
              </w:rPr>
              <w:t>6</w:t>
            </w:r>
          </w:p>
        </w:tc>
      </w:tr>
      <w:tr w:rsidR="00941F09" w:rsidRPr="00940E28" w14:paraId="7692EB74" w14:textId="77777777" w:rsidTr="00BF5414">
        <w:tc>
          <w:tcPr>
            <w:tcW w:w="846" w:type="dxa"/>
          </w:tcPr>
          <w:p w14:paraId="4776670D" w14:textId="77777777" w:rsidR="00941F09" w:rsidRPr="00940E28" w:rsidRDefault="00941F09" w:rsidP="00BF5414">
            <w:pPr>
              <w:jc w:val="right"/>
              <w:rPr>
                <w:rFonts w:ascii="Arial" w:hAnsi="Arial" w:cs="Arial"/>
                <w:b/>
                <w:i/>
              </w:rPr>
            </w:pPr>
            <w:r>
              <w:rPr>
                <w:rFonts w:ascii="Arial" w:hAnsi="Arial" w:cs="Arial"/>
                <w:b/>
                <w:i/>
              </w:rPr>
              <w:t>4</w:t>
            </w:r>
            <w:r w:rsidRPr="00940E28">
              <w:rPr>
                <w:rFonts w:ascii="Arial" w:hAnsi="Arial" w:cs="Arial"/>
                <w:b/>
                <w:i/>
              </w:rPr>
              <w:t>.3</w:t>
            </w:r>
          </w:p>
        </w:tc>
        <w:tc>
          <w:tcPr>
            <w:tcW w:w="6662" w:type="dxa"/>
          </w:tcPr>
          <w:p w14:paraId="245C3F6E" w14:textId="77777777" w:rsidR="00941F09" w:rsidRPr="00940E28" w:rsidRDefault="00941F09" w:rsidP="00BF5414">
            <w:pPr>
              <w:rPr>
                <w:rFonts w:ascii="Arial" w:hAnsi="Arial" w:cs="Arial"/>
                <w:b/>
              </w:rPr>
            </w:pPr>
            <w:r>
              <w:rPr>
                <w:rFonts w:ascii="Arial" w:hAnsi="Arial" w:cs="Arial"/>
                <w:b/>
              </w:rPr>
              <w:t>Entrevista personal y telefónica</w:t>
            </w:r>
          </w:p>
        </w:tc>
        <w:tc>
          <w:tcPr>
            <w:tcW w:w="992" w:type="dxa"/>
          </w:tcPr>
          <w:p w14:paraId="01FA3369" w14:textId="77777777" w:rsidR="00941F09" w:rsidRPr="00821A5D" w:rsidRDefault="00941F09" w:rsidP="00BF5414">
            <w:pPr>
              <w:jc w:val="center"/>
              <w:rPr>
                <w:rFonts w:cs="Arial"/>
                <w:b/>
              </w:rPr>
            </w:pPr>
            <w:r>
              <w:rPr>
                <w:rFonts w:cs="Arial"/>
                <w:b/>
              </w:rPr>
              <w:t>7</w:t>
            </w:r>
          </w:p>
        </w:tc>
      </w:tr>
      <w:tr w:rsidR="00941F09" w:rsidRPr="00940E28" w14:paraId="7DC021D4" w14:textId="77777777" w:rsidTr="00BF5414">
        <w:tc>
          <w:tcPr>
            <w:tcW w:w="846" w:type="dxa"/>
          </w:tcPr>
          <w:p w14:paraId="7D5FB6B4" w14:textId="77777777" w:rsidR="00941F09" w:rsidRDefault="00941F09" w:rsidP="00BF5414">
            <w:pPr>
              <w:jc w:val="right"/>
              <w:rPr>
                <w:rFonts w:ascii="Arial" w:hAnsi="Arial" w:cs="Arial"/>
                <w:b/>
                <w:i/>
              </w:rPr>
            </w:pPr>
            <w:r>
              <w:rPr>
                <w:rFonts w:ascii="Arial" w:hAnsi="Arial" w:cs="Arial"/>
                <w:b/>
                <w:i/>
              </w:rPr>
              <w:t>4.4</w:t>
            </w:r>
          </w:p>
        </w:tc>
        <w:tc>
          <w:tcPr>
            <w:tcW w:w="6662" w:type="dxa"/>
          </w:tcPr>
          <w:p w14:paraId="5BF10802" w14:textId="77777777" w:rsidR="00941F09" w:rsidRDefault="00941F09" w:rsidP="00BF5414">
            <w:pPr>
              <w:rPr>
                <w:rFonts w:ascii="Arial" w:hAnsi="Arial" w:cs="Arial"/>
                <w:b/>
              </w:rPr>
            </w:pPr>
            <w:r>
              <w:rPr>
                <w:rFonts w:ascii="Arial" w:hAnsi="Arial" w:cs="Arial"/>
                <w:b/>
              </w:rPr>
              <w:t>Suplencia</w:t>
            </w:r>
          </w:p>
        </w:tc>
        <w:tc>
          <w:tcPr>
            <w:tcW w:w="992" w:type="dxa"/>
          </w:tcPr>
          <w:p w14:paraId="48CD0EDD" w14:textId="77777777" w:rsidR="00941F09" w:rsidRPr="00821A5D" w:rsidRDefault="00941F09" w:rsidP="00BF5414">
            <w:pPr>
              <w:jc w:val="center"/>
              <w:rPr>
                <w:rFonts w:cs="Arial"/>
                <w:b/>
              </w:rPr>
            </w:pPr>
            <w:r>
              <w:rPr>
                <w:rFonts w:cs="Arial"/>
                <w:b/>
              </w:rPr>
              <w:t>7</w:t>
            </w:r>
          </w:p>
        </w:tc>
      </w:tr>
      <w:tr w:rsidR="00941F09" w:rsidRPr="00940E28" w14:paraId="215262C3" w14:textId="77777777" w:rsidTr="00BF5414">
        <w:tc>
          <w:tcPr>
            <w:tcW w:w="846" w:type="dxa"/>
          </w:tcPr>
          <w:p w14:paraId="4EDEB149" w14:textId="77777777" w:rsidR="00941F09" w:rsidRPr="00940E28" w:rsidRDefault="00941F09" w:rsidP="00BF5414">
            <w:pPr>
              <w:jc w:val="right"/>
              <w:rPr>
                <w:rFonts w:ascii="Arial" w:hAnsi="Arial" w:cs="Arial"/>
                <w:b/>
                <w:i/>
              </w:rPr>
            </w:pPr>
            <w:r>
              <w:rPr>
                <w:rFonts w:ascii="Arial" w:hAnsi="Arial" w:cs="Arial"/>
                <w:b/>
                <w:i/>
              </w:rPr>
              <w:t>4.5</w:t>
            </w:r>
          </w:p>
        </w:tc>
        <w:tc>
          <w:tcPr>
            <w:tcW w:w="6662" w:type="dxa"/>
          </w:tcPr>
          <w:p w14:paraId="50440D51" w14:textId="77777777" w:rsidR="00941F09" w:rsidRPr="00940E28" w:rsidRDefault="00941F09" w:rsidP="00BF5414">
            <w:pPr>
              <w:rPr>
                <w:rFonts w:ascii="Arial" w:hAnsi="Arial" w:cs="Arial"/>
                <w:b/>
              </w:rPr>
            </w:pPr>
            <w:r>
              <w:rPr>
                <w:rFonts w:ascii="Arial" w:hAnsi="Arial" w:cs="Arial"/>
                <w:b/>
              </w:rPr>
              <w:t>Orientación</w:t>
            </w:r>
          </w:p>
        </w:tc>
        <w:tc>
          <w:tcPr>
            <w:tcW w:w="992" w:type="dxa"/>
          </w:tcPr>
          <w:p w14:paraId="5DBFC76C" w14:textId="77777777" w:rsidR="00941F09" w:rsidRPr="00821A5D" w:rsidRDefault="00941F09" w:rsidP="00BF5414">
            <w:pPr>
              <w:jc w:val="center"/>
              <w:rPr>
                <w:rFonts w:cs="Arial"/>
                <w:b/>
              </w:rPr>
            </w:pPr>
            <w:r>
              <w:rPr>
                <w:rFonts w:cs="Arial"/>
                <w:b/>
              </w:rPr>
              <w:t>8</w:t>
            </w:r>
          </w:p>
        </w:tc>
      </w:tr>
      <w:tr w:rsidR="00941F09" w:rsidRPr="00940E28" w14:paraId="5B665B67" w14:textId="77777777" w:rsidTr="00BF5414">
        <w:tc>
          <w:tcPr>
            <w:tcW w:w="846" w:type="dxa"/>
          </w:tcPr>
          <w:p w14:paraId="70A39539" w14:textId="77777777" w:rsidR="00941F09" w:rsidRPr="00940E28" w:rsidRDefault="00941F09" w:rsidP="00BF5414">
            <w:pPr>
              <w:jc w:val="right"/>
              <w:rPr>
                <w:rFonts w:ascii="Arial" w:hAnsi="Arial" w:cs="Arial"/>
                <w:b/>
                <w:i/>
              </w:rPr>
            </w:pPr>
            <w:r>
              <w:rPr>
                <w:rFonts w:ascii="Arial" w:hAnsi="Arial" w:cs="Arial"/>
                <w:b/>
                <w:i/>
              </w:rPr>
              <w:t>4.6</w:t>
            </w:r>
          </w:p>
        </w:tc>
        <w:tc>
          <w:tcPr>
            <w:tcW w:w="6662" w:type="dxa"/>
          </w:tcPr>
          <w:p w14:paraId="4EA0A95C" w14:textId="77777777" w:rsidR="00941F09" w:rsidRPr="00940E28" w:rsidRDefault="00941F09" w:rsidP="00BF5414">
            <w:pPr>
              <w:rPr>
                <w:rFonts w:ascii="Arial" w:hAnsi="Arial" w:cs="Arial"/>
                <w:b/>
              </w:rPr>
            </w:pPr>
            <w:r>
              <w:rPr>
                <w:rFonts w:ascii="Arial" w:hAnsi="Arial" w:cs="Arial"/>
                <w:b/>
              </w:rPr>
              <w:t>Admisibilidad</w:t>
            </w:r>
          </w:p>
        </w:tc>
        <w:tc>
          <w:tcPr>
            <w:tcW w:w="992" w:type="dxa"/>
          </w:tcPr>
          <w:p w14:paraId="048E1FCB" w14:textId="77777777" w:rsidR="00941F09" w:rsidRPr="00821A5D" w:rsidRDefault="00941F09" w:rsidP="00BF5414">
            <w:pPr>
              <w:jc w:val="center"/>
              <w:rPr>
                <w:rFonts w:cs="Arial"/>
                <w:b/>
              </w:rPr>
            </w:pPr>
            <w:r>
              <w:rPr>
                <w:rFonts w:cs="Arial"/>
                <w:b/>
              </w:rPr>
              <w:t>8</w:t>
            </w:r>
          </w:p>
        </w:tc>
      </w:tr>
      <w:tr w:rsidR="00941F09" w:rsidRPr="00940E28" w14:paraId="50E2EB1E" w14:textId="77777777" w:rsidTr="00BF5414">
        <w:tc>
          <w:tcPr>
            <w:tcW w:w="846" w:type="dxa"/>
          </w:tcPr>
          <w:p w14:paraId="00CD6227" w14:textId="77777777" w:rsidR="00941F09" w:rsidRPr="00940E28" w:rsidRDefault="00941F09" w:rsidP="00BF5414">
            <w:pPr>
              <w:rPr>
                <w:rFonts w:ascii="Arial" w:hAnsi="Arial" w:cs="Arial"/>
                <w:b/>
              </w:rPr>
            </w:pPr>
            <w:r>
              <w:rPr>
                <w:rFonts w:ascii="Arial" w:hAnsi="Arial" w:cs="Arial"/>
                <w:b/>
              </w:rPr>
              <w:t>5.</w:t>
            </w:r>
          </w:p>
        </w:tc>
        <w:tc>
          <w:tcPr>
            <w:tcW w:w="6662" w:type="dxa"/>
          </w:tcPr>
          <w:p w14:paraId="623B1C93" w14:textId="77777777" w:rsidR="00941F09" w:rsidRPr="00940E28" w:rsidRDefault="00941F09" w:rsidP="00BF5414">
            <w:pPr>
              <w:rPr>
                <w:rFonts w:ascii="Arial" w:hAnsi="Arial" w:cs="Arial"/>
                <w:b/>
              </w:rPr>
            </w:pPr>
            <w:r>
              <w:rPr>
                <w:rFonts w:ascii="Arial" w:hAnsi="Arial" w:cs="Arial"/>
                <w:b/>
              </w:rPr>
              <w:t>Calificación y preparación del caso</w:t>
            </w:r>
          </w:p>
        </w:tc>
        <w:tc>
          <w:tcPr>
            <w:tcW w:w="992" w:type="dxa"/>
          </w:tcPr>
          <w:p w14:paraId="10C42C44" w14:textId="77777777" w:rsidR="00941F09" w:rsidRPr="00821A5D" w:rsidRDefault="00941F09" w:rsidP="00BF5414">
            <w:pPr>
              <w:jc w:val="center"/>
              <w:rPr>
                <w:rFonts w:cs="Arial"/>
                <w:b/>
              </w:rPr>
            </w:pPr>
            <w:r>
              <w:rPr>
                <w:rFonts w:cs="Arial"/>
                <w:b/>
              </w:rPr>
              <w:t>8</w:t>
            </w:r>
          </w:p>
        </w:tc>
      </w:tr>
      <w:tr w:rsidR="00941F09" w:rsidRPr="00940E28" w14:paraId="263AAA21" w14:textId="77777777" w:rsidTr="00BF5414">
        <w:tc>
          <w:tcPr>
            <w:tcW w:w="846" w:type="dxa"/>
          </w:tcPr>
          <w:p w14:paraId="2C62C381" w14:textId="77777777" w:rsidR="00941F09" w:rsidRPr="00940E28" w:rsidRDefault="00941F09" w:rsidP="00BF5414">
            <w:pPr>
              <w:jc w:val="right"/>
              <w:rPr>
                <w:rFonts w:ascii="Arial" w:hAnsi="Arial" w:cs="Arial"/>
                <w:b/>
                <w:i/>
              </w:rPr>
            </w:pPr>
            <w:r>
              <w:rPr>
                <w:rFonts w:ascii="Arial" w:hAnsi="Arial" w:cs="Arial"/>
                <w:b/>
                <w:i/>
              </w:rPr>
              <w:t>5</w:t>
            </w:r>
            <w:r w:rsidRPr="00940E28">
              <w:rPr>
                <w:rFonts w:ascii="Arial" w:hAnsi="Arial" w:cs="Arial"/>
                <w:b/>
                <w:i/>
              </w:rPr>
              <w:t>.1</w:t>
            </w:r>
          </w:p>
        </w:tc>
        <w:tc>
          <w:tcPr>
            <w:tcW w:w="6662" w:type="dxa"/>
          </w:tcPr>
          <w:p w14:paraId="63F2EB07" w14:textId="77777777" w:rsidR="00941F09" w:rsidRPr="000063D6" w:rsidRDefault="00941F09" w:rsidP="00BF5414">
            <w:pPr>
              <w:rPr>
                <w:rFonts w:ascii="Arial" w:hAnsi="Arial" w:cs="Arial"/>
                <w:b/>
                <w:bCs/>
              </w:rPr>
            </w:pPr>
            <w:r w:rsidRPr="000063D6">
              <w:rPr>
                <w:rFonts w:ascii="Arial" w:hAnsi="Arial" w:cs="Arial"/>
                <w:b/>
                <w:bCs/>
              </w:rPr>
              <w:t>Calificación inicial.</w:t>
            </w:r>
          </w:p>
        </w:tc>
        <w:tc>
          <w:tcPr>
            <w:tcW w:w="992" w:type="dxa"/>
          </w:tcPr>
          <w:p w14:paraId="792F4A19" w14:textId="77777777" w:rsidR="00941F09" w:rsidRPr="00821A5D" w:rsidRDefault="00941F09" w:rsidP="00BF5414">
            <w:pPr>
              <w:jc w:val="center"/>
              <w:rPr>
                <w:rFonts w:cs="Arial"/>
                <w:b/>
              </w:rPr>
            </w:pPr>
            <w:r>
              <w:rPr>
                <w:rFonts w:cs="Arial"/>
                <w:b/>
              </w:rPr>
              <w:t>8</w:t>
            </w:r>
          </w:p>
        </w:tc>
      </w:tr>
      <w:tr w:rsidR="00941F09" w:rsidRPr="00940E28" w14:paraId="2425F00B" w14:textId="77777777" w:rsidTr="00BF5414">
        <w:tc>
          <w:tcPr>
            <w:tcW w:w="846" w:type="dxa"/>
          </w:tcPr>
          <w:p w14:paraId="339D7002" w14:textId="77777777" w:rsidR="00941F09" w:rsidRPr="00940E28" w:rsidRDefault="00941F09" w:rsidP="00BF5414">
            <w:pPr>
              <w:jc w:val="right"/>
              <w:rPr>
                <w:rFonts w:ascii="Arial" w:hAnsi="Arial" w:cs="Arial"/>
                <w:b/>
                <w:i/>
              </w:rPr>
            </w:pPr>
            <w:r>
              <w:rPr>
                <w:rFonts w:ascii="Arial" w:hAnsi="Arial" w:cs="Arial"/>
                <w:b/>
                <w:i/>
              </w:rPr>
              <w:t>5</w:t>
            </w:r>
            <w:r w:rsidRPr="00940E28">
              <w:rPr>
                <w:rFonts w:ascii="Arial" w:hAnsi="Arial" w:cs="Arial"/>
                <w:b/>
                <w:i/>
              </w:rPr>
              <w:t>.2</w:t>
            </w:r>
          </w:p>
        </w:tc>
        <w:tc>
          <w:tcPr>
            <w:tcW w:w="6662" w:type="dxa"/>
          </w:tcPr>
          <w:p w14:paraId="39DEC329" w14:textId="77777777" w:rsidR="00941F09" w:rsidRPr="000063D6" w:rsidRDefault="00941F09" w:rsidP="00BF5414">
            <w:pPr>
              <w:rPr>
                <w:rFonts w:ascii="Arial" w:hAnsi="Arial" w:cs="Arial"/>
                <w:b/>
                <w:bCs/>
              </w:rPr>
            </w:pPr>
            <w:r w:rsidRPr="000063D6">
              <w:rPr>
                <w:rFonts w:ascii="Arial" w:hAnsi="Arial" w:cs="Arial"/>
                <w:b/>
                <w:bCs/>
              </w:rPr>
              <w:t>Estudio del caso.</w:t>
            </w:r>
          </w:p>
        </w:tc>
        <w:tc>
          <w:tcPr>
            <w:tcW w:w="992" w:type="dxa"/>
          </w:tcPr>
          <w:p w14:paraId="31F1CBD8" w14:textId="77777777" w:rsidR="00941F09" w:rsidRPr="00821A5D" w:rsidRDefault="00941F09" w:rsidP="00BF5414">
            <w:pPr>
              <w:jc w:val="center"/>
              <w:rPr>
                <w:rFonts w:cs="Arial"/>
                <w:b/>
              </w:rPr>
            </w:pPr>
            <w:r>
              <w:rPr>
                <w:rFonts w:cs="Arial"/>
                <w:b/>
              </w:rPr>
              <w:t>8</w:t>
            </w:r>
          </w:p>
        </w:tc>
      </w:tr>
      <w:tr w:rsidR="00941F09" w:rsidRPr="00940E28" w14:paraId="60426466" w14:textId="77777777" w:rsidTr="00BF5414">
        <w:tc>
          <w:tcPr>
            <w:tcW w:w="846" w:type="dxa"/>
          </w:tcPr>
          <w:p w14:paraId="5E768FEA" w14:textId="77777777" w:rsidR="00941F09" w:rsidRPr="00940E28" w:rsidRDefault="00941F09" w:rsidP="00BF5414">
            <w:pPr>
              <w:jc w:val="right"/>
              <w:rPr>
                <w:rFonts w:ascii="Arial" w:hAnsi="Arial" w:cs="Arial"/>
                <w:b/>
                <w:i/>
              </w:rPr>
            </w:pPr>
            <w:r>
              <w:rPr>
                <w:rFonts w:ascii="Arial" w:hAnsi="Arial" w:cs="Arial"/>
                <w:b/>
                <w:i/>
              </w:rPr>
              <w:t>5</w:t>
            </w:r>
            <w:r w:rsidRPr="00940E28">
              <w:rPr>
                <w:rFonts w:ascii="Arial" w:hAnsi="Arial" w:cs="Arial"/>
                <w:b/>
                <w:i/>
              </w:rPr>
              <w:t>.3</w:t>
            </w:r>
          </w:p>
        </w:tc>
        <w:tc>
          <w:tcPr>
            <w:tcW w:w="6662" w:type="dxa"/>
          </w:tcPr>
          <w:p w14:paraId="057BED83" w14:textId="77777777" w:rsidR="00941F09" w:rsidRPr="000063D6" w:rsidRDefault="00941F09" w:rsidP="00BF5414">
            <w:pPr>
              <w:rPr>
                <w:rFonts w:ascii="Arial" w:hAnsi="Arial" w:cs="Arial"/>
                <w:b/>
                <w:bCs/>
              </w:rPr>
            </w:pPr>
            <w:r w:rsidRPr="000063D6">
              <w:rPr>
                <w:rFonts w:ascii="Arial" w:hAnsi="Arial" w:cs="Arial"/>
                <w:b/>
                <w:bCs/>
              </w:rPr>
              <w:t>Coherencia</w:t>
            </w:r>
          </w:p>
        </w:tc>
        <w:tc>
          <w:tcPr>
            <w:tcW w:w="992" w:type="dxa"/>
          </w:tcPr>
          <w:p w14:paraId="7E536479" w14:textId="77777777" w:rsidR="00941F09" w:rsidRPr="00821A5D" w:rsidRDefault="00941F09" w:rsidP="00BF5414">
            <w:pPr>
              <w:jc w:val="center"/>
              <w:rPr>
                <w:rFonts w:cs="Arial"/>
                <w:b/>
              </w:rPr>
            </w:pPr>
            <w:r>
              <w:rPr>
                <w:rFonts w:cs="Arial"/>
                <w:b/>
              </w:rPr>
              <w:t>9</w:t>
            </w:r>
          </w:p>
        </w:tc>
      </w:tr>
      <w:tr w:rsidR="00941F09" w:rsidRPr="00940E28" w14:paraId="097842DE" w14:textId="77777777" w:rsidTr="00BF5414">
        <w:tc>
          <w:tcPr>
            <w:tcW w:w="846" w:type="dxa"/>
          </w:tcPr>
          <w:p w14:paraId="6E12935D" w14:textId="77777777" w:rsidR="00941F09" w:rsidRPr="00940E28" w:rsidRDefault="00941F09" w:rsidP="00BF5414">
            <w:pPr>
              <w:rPr>
                <w:rFonts w:ascii="Arial" w:hAnsi="Arial" w:cs="Arial"/>
                <w:b/>
              </w:rPr>
            </w:pPr>
            <w:r>
              <w:rPr>
                <w:rFonts w:ascii="Arial" w:hAnsi="Arial" w:cs="Arial"/>
                <w:b/>
              </w:rPr>
              <w:t>6.</w:t>
            </w:r>
          </w:p>
        </w:tc>
        <w:tc>
          <w:tcPr>
            <w:tcW w:w="6662" w:type="dxa"/>
          </w:tcPr>
          <w:p w14:paraId="59AC4FB8" w14:textId="77777777" w:rsidR="00941F09" w:rsidRPr="00940E28" w:rsidRDefault="00941F09" w:rsidP="00BF5414">
            <w:pPr>
              <w:rPr>
                <w:rFonts w:ascii="Arial" w:hAnsi="Arial" w:cs="Arial"/>
                <w:b/>
              </w:rPr>
            </w:pPr>
            <w:r w:rsidRPr="000063D6">
              <w:rPr>
                <w:rFonts w:ascii="Arial" w:hAnsi="Arial" w:cs="Arial"/>
                <w:b/>
                <w:bCs/>
              </w:rPr>
              <w:t>Ratificació</w:t>
            </w:r>
            <w:r>
              <w:rPr>
                <w:rFonts w:ascii="Arial" w:hAnsi="Arial" w:cs="Arial"/>
                <w:b/>
                <w:bCs/>
              </w:rPr>
              <w:t xml:space="preserve">n y contacto con la persona, la persona </w:t>
            </w:r>
            <w:r w:rsidRPr="000063D6">
              <w:rPr>
                <w:rFonts w:ascii="Arial" w:hAnsi="Arial" w:cs="Arial"/>
                <w:b/>
                <w:bCs/>
              </w:rPr>
              <w:t>servidor</w:t>
            </w:r>
            <w:r>
              <w:rPr>
                <w:rFonts w:ascii="Arial" w:hAnsi="Arial" w:cs="Arial"/>
                <w:b/>
                <w:bCs/>
              </w:rPr>
              <w:t>a pública o peticionaria</w:t>
            </w:r>
          </w:p>
        </w:tc>
        <w:tc>
          <w:tcPr>
            <w:tcW w:w="992" w:type="dxa"/>
          </w:tcPr>
          <w:p w14:paraId="427B2647" w14:textId="77777777" w:rsidR="00941F09" w:rsidRPr="00821A5D" w:rsidRDefault="00941F09" w:rsidP="00BF5414">
            <w:pPr>
              <w:jc w:val="center"/>
              <w:rPr>
                <w:rFonts w:cs="Arial"/>
                <w:b/>
              </w:rPr>
            </w:pPr>
            <w:r>
              <w:rPr>
                <w:rFonts w:cs="Arial"/>
                <w:b/>
              </w:rPr>
              <w:t>10</w:t>
            </w:r>
          </w:p>
        </w:tc>
      </w:tr>
      <w:tr w:rsidR="00941F09" w:rsidRPr="00940E28" w14:paraId="2FB5CDC9" w14:textId="77777777" w:rsidTr="00BF5414">
        <w:tc>
          <w:tcPr>
            <w:tcW w:w="846" w:type="dxa"/>
          </w:tcPr>
          <w:p w14:paraId="65AA06A7" w14:textId="77777777" w:rsidR="00941F09" w:rsidRPr="00940E28" w:rsidRDefault="00941F09" w:rsidP="00BF5414">
            <w:pPr>
              <w:rPr>
                <w:rFonts w:ascii="Arial" w:hAnsi="Arial" w:cs="Arial"/>
                <w:b/>
              </w:rPr>
            </w:pPr>
            <w:r>
              <w:rPr>
                <w:rFonts w:ascii="Arial" w:hAnsi="Arial" w:cs="Arial"/>
                <w:b/>
              </w:rPr>
              <w:t>7.</w:t>
            </w:r>
          </w:p>
        </w:tc>
        <w:tc>
          <w:tcPr>
            <w:tcW w:w="6662" w:type="dxa"/>
          </w:tcPr>
          <w:p w14:paraId="46CE23DD" w14:textId="77777777" w:rsidR="00941F09" w:rsidRPr="00940E28" w:rsidRDefault="00941F09" w:rsidP="00BF5414">
            <w:pPr>
              <w:rPr>
                <w:rFonts w:ascii="Arial" w:hAnsi="Arial" w:cs="Arial"/>
                <w:b/>
              </w:rPr>
            </w:pPr>
            <w:r w:rsidRPr="000063D6">
              <w:rPr>
                <w:rFonts w:ascii="Arial" w:hAnsi="Arial" w:cs="Arial"/>
                <w:b/>
                <w:bCs/>
              </w:rPr>
              <w:t>Notificación a la parte presuntamente responsable y solicitud de informe o declaración</w:t>
            </w:r>
          </w:p>
        </w:tc>
        <w:tc>
          <w:tcPr>
            <w:tcW w:w="992" w:type="dxa"/>
          </w:tcPr>
          <w:p w14:paraId="6D429E0A" w14:textId="77777777" w:rsidR="00941F09" w:rsidRPr="00821A5D" w:rsidRDefault="00941F09" w:rsidP="00BF5414">
            <w:pPr>
              <w:jc w:val="center"/>
              <w:rPr>
                <w:rFonts w:cs="Arial"/>
                <w:b/>
              </w:rPr>
            </w:pPr>
            <w:r>
              <w:rPr>
                <w:rFonts w:cs="Arial"/>
                <w:b/>
              </w:rPr>
              <w:t>10</w:t>
            </w:r>
          </w:p>
        </w:tc>
      </w:tr>
      <w:tr w:rsidR="00941F09" w:rsidRPr="00940E28" w14:paraId="2FFE5F2F" w14:textId="77777777" w:rsidTr="00BF5414">
        <w:tc>
          <w:tcPr>
            <w:tcW w:w="846" w:type="dxa"/>
          </w:tcPr>
          <w:p w14:paraId="6CA45E13" w14:textId="77777777" w:rsidR="00941F09" w:rsidRPr="00940E28" w:rsidRDefault="00941F09" w:rsidP="00BF5414">
            <w:pPr>
              <w:rPr>
                <w:rFonts w:ascii="Arial" w:hAnsi="Arial" w:cs="Arial"/>
                <w:b/>
              </w:rPr>
            </w:pPr>
            <w:r>
              <w:rPr>
                <w:rFonts w:ascii="Arial" w:hAnsi="Arial" w:cs="Arial"/>
                <w:b/>
              </w:rPr>
              <w:t>8.</w:t>
            </w:r>
          </w:p>
        </w:tc>
        <w:tc>
          <w:tcPr>
            <w:tcW w:w="6662" w:type="dxa"/>
          </w:tcPr>
          <w:p w14:paraId="78B9F8BC" w14:textId="77777777" w:rsidR="00941F09" w:rsidRPr="00940E28" w:rsidRDefault="00941F09" w:rsidP="00BF5414">
            <w:pPr>
              <w:rPr>
                <w:rFonts w:ascii="Arial" w:hAnsi="Arial" w:cs="Arial"/>
                <w:b/>
              </w:rPr>
            </w:pPr>
            <w:r w:rsidRPr="000063D6">
              <w:rPr>
                <w:rFonts w:ascii="Arial" w:hAnsi="Arial" w:cs="Arial"/>
                <w:b/>
                <w:bCs/>
              </w:rPr>
              <w:t>Vista a la persona que interpuso la queja del informe o declaración rendida, la parte presuntamente responsable</w:t>
            </w:r>
          </w:p>
        </w:tc>
        <w:tc>
          <w:tcPr>
            <w:tcW w:w="992" w:type="dxa"/>
          </w:tcPr>
          <w:p w14:paraId="11882BA0" w14:textId="77777777" w:rsidR="00941F09" w:rsidRPr="00821A5D" w:rsidRDefault="00941F09" w:rsidP="00BF5414">
            <w:pPr>
              <w:jc w:val="center"/>
              <w:rPr>
                <w:rFonts w:cs="Arial"/>
                <w:b/>
              </w:rPr>
            </w:pPr>
            <w:r>
              <w:rPr>
                <w:rFonts w:cs="Arial"/>
                <w:b/>
              </w:rPr>
              <w:t>10</w:t>
            </w:r>
          </w:p>
        </w:tc>
      </w:tr>
      <w:tr w:rsidR="00941F09" w:rsidRPr="00940E28" w14:paraId="5BD371EF" w14:textId="77777777" w:rsidTr="00BF5414">
        <w:tc>
          <w:tcPr>
            <w:tcW w:w="846" w:type="dxa"/>
          </w:tcPr>
          <w:p w14:paraId="4C96618B" w14:textId="77777777" w:rsidR="00941F09" w:rsidRPr="00940E28" w:rsidRDefault="00941F09" w:rsidP="00BF5414">
            <w:pPr>
              <w:rPr>
                <w:rFonts w:ascii="Arial" w:hAnsi="Arial" w:cs="Arial"/>
                <w:b/>
              </w:rPr>
            </w:pPr>
            <w:r>
              <w:rPr>
                <w:rFonts w:ascii="Arial" w:hAnsi="Arial" w:cs="Arial"/>
                <w:b/>
              </w:rPr>
              <w:t>9.</w:t>
            </w:r>
          </w:p>
        </w:tc>
        <w:tc>
          <w:tcPr>
            <w:tcW w:w="6662" w:type="dxa"/>
          </w:tcPr>
          <w:p w14:paraId="4028F8AC" w14:textId="77777777" w:rsidR="00941F09" w:rsidRPr="00940E28" w:rsidRDefault="00941F09" w:rsidP="00BF5414">
            <w:pPr>
              <w:rPr>
                <w:rFonts w:ascii="Arial" w:hAnsi="Arial" w:cs="Arial"/>
                <w:b/>
              </w:rPr>
            </w:pPr>
            <w:r w:rsidRPr="000063D6">
              <w:rPr>
                <w:rFonts w:ascii="Arial" w:hAnsi="Arial" w:cs="Arial"/>
                <w:b/>
                <w:bCs/>
              </w:rPr>
              <w:t>Determinación de tramite o conclusión en el procedimiento de queja o denuncia</w:t>
            </w:r>
          </w:p>
        </w:tc>
        <w:tc>
          <w:tcPr>
            <w:tcW w:w="992" w:type="dxa"/>
          </w:tcPr>
          <w:p w14:paraId="7ED8BCE4" w14:textId="77777777" w:rsidR="00941F09" w:rsidRPr="00821A5D" w:rsidRDefault="00941F09" w:rsidP="00BF5414">
            <w:pPr>
              <w:jc w:val="center"/>
              <w:rPr>
                <w:rFonts w:cs="Arial"/>
                <w:b/>
              </w:rPr>
            </w:pPr>
            <w:r>
              <w:rPr>
                <w:rFonts w:cs="Arial"/>
                <w:b/>
              </w:rPr>
              <w:t>10</w:t>
            </w:r>
          </w:p>
        </w:tc>
      </w:tr>
      <w:tr w:rsidR="00941F09" w:rsidRPr="00940E28" w14:paraId="126FCF58" w14:textId="77777777" w:rsidTr="00BF5414">
        <w:tc>
          <w:tcPr>
            <w:tcW w:w="846" w:type="dxa"/>
          </w:tcPr>
          <w:p w14:paraId="59C6C872" w14:textId="77777777" w:rsidR="00941F09" w:rsidRPr="00940E28" w:rsidRDefault="00941F09" w:rsidP="00BF5414">
            <w:pPr>
              <w:rPr>
                <w:rFonts w:ascii="Arial" w:hAnsi="Arial" w:cs="Arial"/>
                <w:b/>
              </w:rPr>
            </w:pPr>
            <w:r>
              <w:rPr>
                <w:rFonts w:ascii="Arial" w:hAnsi="Arial" w:cs="Arial"/>
                <w:b/>
              </w:rPr>
              <w:t>10.</w:t>
            </w:r>
          </w:p>
        </w:tc>
        <w:tc>
          <w:tcPr>
            <w:tcW w:w="6662" w:type="dxa"/>
          </w:tcPr>
          <w:p w14:paraId="3A04A976" w14:textId="77777777" w:rsidR="00941F09" w:rsidRPr="00940E28" w:rsidRDefault="00941F09" w:rsidP="00BF5414">
            <w:pPr>
              <w:rPr>
                <w:rFonts w:ascii="Arial" w:hAnsi="Arial" w:cs="Arial"/>
                <w:b/>
              </w:rPr>
            </w:pPr>
            <w:r w:rsidRPr="000063D6">
              <w:rPr>
                <w:rFonts w:ascii="Arial" w:hAnsi="Arial" w:cs="Arial"/>
                <w:b/>
                <w:bCs/>
              </w:rPr>
              <w:t>Protocolo de conciliación</w:t>
            </w:r>
          </w:p>
        </w:tc>
        <w:tc>
          <w:tcPr>
            <w:tcW w:w="992" w:type="dxa"/>
          </w:tcPr>
          <w:p w14:paraId="5FE5EADB" w14:textId="77777777" w:rsidR="00941F09" w:rsidRPr="00821A5D" w:rsidRDefault="00941F09" w:rsidP="00BF5414">
            <w:pPr>
              <w:jc w:val="center"/>
              <w:rPr>
                <w:rFonts w:cs="Arial"/>
                <w:b/>
              </w:rPr>
            </w:pPr>
            <w:r>
              <w:rPr>
                <w:rFonts w:cs="Arial"/>
                <w:b/>
              </w:rPr>
              <w:t>11</w:t>
            </w:r>
          </w:p>
        </w:tc>
      </w:tr>
      <w:tr w:rsidR="00941F09" w:rsidRPr="00940E28" w14:paraId="46A20320" w14:textId="77777777" w:rsidTr="00BF5414">
        <w:tc>
          <w:tcPr>
            <w:tcW w:w="846" w:type="dxa"/>
          </w:tcPr>
          <w:p w14:paraId="66721924" w14:textId="77777777" w:rsidR="00941F09" w:rsidRPr="00940E28" w:rsidRDefault="00941F09" w:rsidP="00BF5414">
            <w:pPr>
              <w:jc w:val="right"/>
              <w:rPr>
                <w:rFonts w:ascii="Arial" w:hAnsi="Arial" w:cs="Arial"/>
                <w:b/>
                <w:i/>
              </w:rPr>
            </w:pPr>
            <w:r>
              <w:rPr>
                <w:rFonts w:ascii="Arial" w:hAnsi="Arial" w:cs="Arial"/>
                <w:b/>
                <w:i/>
              </w:rPr>
              <w:t>10</w:t>
            </w:r>
            <w:r w:rsidRPr="00940E28">
              <w:rPr>
                <w:rFonts w:ascii="Arial" w:hAnsi="Arial" w:cs="Arial"/>
                <w:b/>
                <w:i/>
              </w:rPr>
              <w:t>.1</w:t>
            </w:r>
          </w:p>
        </w:tc>
        <w:tc>
          <w:tcPr>
            <w:tcW w:w="6662" w:type="dxa"/>
          </w:tcPr>
          <w:p w14:paraId="423B606E" w14:textId="77777777" w:rsidR="00941F09" w:rsidRPr="000063D6" w:rsidRDefault="00941F09" w:rsidP="00BF5414">
            <w:pPr>
              <w:rPr>
                <w:rFonts w:ascii="Arial" w:hAnsi="Arial" w:cs="Arial"/>
                <w:b/>
                <w:bCs/>
              </w:rPr>
            </w:pPr>
            <w:r w:rsidRPr="000063D6">
              <w:rPr>
                <w:rFonts w:ascii="Arial" w:hAnsi="Arial" w:cs="Arial"/>
                <w:b/>
                <w:bCs/>
              </w:rPr>
              <w:t>Propuesta conciliatoria</w:t>
            </w:r>
          </w:p>
        </w:tc>
        <w:tc>
          <w:tcPr>
            <w:tcW w:w="992" w:type="dxa"/>
          </w:tcPr>
          <w:p w14:paraId="7AEF3A71" w14:textId="77777777" w:rsidR="00941F09" w:rsidRPr="00821A5D" w:rsidRDefault="00941F09" w:rsidP="00BF5414">
            <w:pPr>
              <w:jc w:val="center"/>
              <w:rPr>
                <w:rFonts w:cs="Arial"/>
                <w:b/>
              </w:rPr>
            </w:pPr>
            <w:r>
              <w:rPr>
                <w:rFonts w:cs="Arial"/>
                <w:b/>
              </w:rPr>
              <w:t>11</w:t>
            </w:r>
          </w:p>
        </w:tc>
      </w:tr>
      <w:tr w:rsidR="00941F09" w:rsidRPr="00940E28" w14:paraId="7F6D83FC" w14:textId="77777777" w:rsidTr="00BF5414">
        <w:tc>
          <w:tcPr>
            <w:tcW w:w="846" w:type="dxa"/>
          </w:tcPr>
          <w:p w14:paraId="505EC90D" w14:textId="77777777" w:rsidR="00941F09" w:rsidRPr="00940E28" w:rsidRDefault="00941F09" w:rsidP="00BF5414">
            <w:pPr>
              <w:jc w:val="right"/>
              <w:rPr>
                <w:rFonts w:ascii="Arial" w:hAnsi="Arial" w:cs="Arial"/>
                <w:b/>
                <w:i/>
              </w:rPr>
            </w:pPr>
            <w:r>
              <w:rPr>
                <w:rFonts w:ascii="Arial" w:hAnsi="Arial" w:cs="Arial"/>
                <w:b/>
                <w:i/>
              </w:rPr>
              <w:t>10</w:t>
            </w:r>
            <w:r w:rsidRPr="00940E28">
              <w:rPr>
                <w:rFonts w:ascii="Arial" w:hAnsi="Arial" w:cs="Arial"/>
                <w:b/>
                <w:i/>
              </w:rPr>
              <w:t>.2</w:t>
            </w:r>
          </w:p>
        </w:tc>
        <w:tc>
          <w:tcPr>
            <w:tcW w:w="6662" w:type="dxa"/>
          </w:tcPr>
          <w:p w14:paraId="5F53DD2D" w14:textId="77777777" w:rsidR="00941F09" w:rsidRPr="00940E28" w:rsidRDefault="00941F09" w:rsidP="00BF5414">
            <w:pPr>
              <w:rPr>
                <w:rFonts w:ascii="Arial" w:hAnsi="Arial" w:cs="Arial"/>
                <w:b/>
              </w:rPr>
            </w:pPr>
            <w:r w:rsidRPr="000063D6">
              <w:rPr>
                <w:rFonts w:ascii="Arial" w:hAnsi="Arial" w:cs="Arial"/>
                <w:b/>
                <w:bCs/>
              </w:rPr>
              <w:t>Celebración del convenio</w:t>
            </w:r>
          </w:p>
        </w:tc>
        <w:tc>
          <w:tcPr>
            <w:tcW w:w="992" w:type="dxa"/>
          </w:tcPr>
          <w:p w14:paraId="2F58DEF1" w14:textId="77777777" w:rsidR="00941F09" w:rsidRPr="00821A5D" w:rsidRDefault="00941F09" w:rsidP="00BF5414">
            <w:pPr>
              <w:jc w:val="center"/>
              <w:rPr>
                <w:rFonts w:cs="Arial"/>
                <w:b/>
              </w:rPr>
            </w:pPr>
            <w:r>
              <w:rPr>
                <w:rFonts w:cs="Arial"/>
                <w:b/>
              </w:rPr>
              <w:t>12</w:t>
            </w:r>
          </w:p>
        </w:tc>
      </w:tr>
      <w:tr w:rsidR="00941F09" w:rsidRPr="00940E28" w14:paraId="28EE4124" w14:textId="77777777" w:rsidTr="00BF5414">
        <w:tc>
          <w:tcPr>
            <w:tcW w:w="846" w:type="dxa"/>
          </w:tcPr>
          <w:p w14:paraId="276D62D8" w14:textId="77777777" w:rsidR="00941F09" w:rsidRPr="00940E28" w:rsidRDefault="00941F09" w:rsidP="00BF5414">
            <w:pPr>
              <w:jc w:val="right"/>
              <w:rPr>
                <w:rFonts w:ascii="Arial" w:hAnsi="Arial" w:cs="Arial"/>
                <w:b/>
                <w:i/>
              </w:rPr>
            </w:pPr>
            <w:r>
              <w:rPr>
                <w:rFonts w:ascii="Arial" w:hAnsi="Arial" w:cs="Arial"/>
                <w:b/>
                <w:i/>
              </w:rPr>
              <w:t>10</w:t>
            </w:r>
            <w:r w:rsidRPr="00940E28">
              <w:rPr>
                <w:rFonts w:ascii="Arial" w:hAnsi="Arial" w:cs="Arial"/>
                <w:b/>
                <w:i/>
              </w:rPr>
              <w:t>.3</w:t>
            </w:r>
          </w:p>
        </w:tc>
        <w:tc>
          <w:tcPr>
            <w:tcW w:w="6662" w:type="dxa"/>
          </w:tcPr>
          <w:p w14:paraId="2A75BB88" w14:textId="77777777" w:rsidR="00941F09" w:rsidRPr="00940E28" w:rsidRDefault="00941F09" w:rsidP="00BF5414">
            <w:pPr>
              <w:rPr>
                <w:rFonts w:ascii="Arial" w:hAnsi="Arial" w:cs="Arial"/>
                <w:b/>
              </w:rPr>
            </w:pPr>
            <w:r w:rsidRPr="000063D6">
              <w:rPr>
                <w:rFonts w:ascii="Arial" w:hAnsi="Arial" w:cs="Arial"/>
                <w:b/>
                <w:bCs/>
              </w:rPr>
              <w:t>Conclusión del expediente por conciliación</w:t>
            </w:r>
          </w:p>
        </w:tc>
        <w:tc>
          <w:tcPr>
            <w:tcW w:w="992" w:type="dxa"/>
          </w:tcPr>
          <w:p w14:paraId="01A819B1" w14:textId="77777777" w:rsidR="00941F09" w:rsidRPr="00821A5D" w:rsidRDefault="00941F09" w:rsidP="00BF5414">
            <w:pPr>
              <w:jc w:val="center"/>
              <w:rPr>
                <w:rFonts w:cs="Arial"/>
                <w:b/>
              </w:rPr>
            </w:pPr>
            <w:r>
              <w:rPr>
                <w:rFonts w:cs="Arial"/>
                <w:b/>
              </w:rPr>
              <w:t>12</w:t>
            </w:r>
          </w:p>
        </w:tc>
      </w:tr>
      <w:tr w:rsidR="00941F09" w:rsidRPr="00940E28" w14:paraId="39D58129" w14:textId="77777777" w:rsidTr="00BF5414">
        <w:tc>
          <w:tcPr>
            <w:tcW w:w="846" w:type="dxa"/>
          </w:tcPr>
          <w:p w14:paraId="5745D181" w14:textId="77777777" w:rsidR="00941F09" w:rsidRPr="00940E28" w:rsidRDefault="00941F09" w:rsidP="00BF5414">
            <w:pPr>
              <w:rPr>
                <w:rFonts w:ascii="Arial" w:hAnsi="Arial" w:cs="Arial"/>
                <w:b/>
              </w:rPr>
            </w:pPr>
            <w:r>
              <w:rPr>
                <w:rFonts w:ascii="Arial" w:hAnsi="Arial" w:cs="Arial"/>
                <w:b/>
              </w:rPr>
              <w:t>11.</w:t>
            </w:r>
          </w:p>
        </w:tc>
        <w:tc>
          <w:tcPr>
            <w:tcW w:w="6662" w:type="dxa"/>
          </w:tcPr>
          <w:p w14:paraId="2C831586" w14:textId="77777777" w:rsidR="00941F09" w:rsidRPr="00940E28" w:rsidRDefault="00941F09" w:rsidP="00BF5414">
            <w:pPr>
              <w:rPr>
                <w:rFonts w:ascii="Arial" w:hAnsi="Arial" w:cs="Arial"/>
                <w:b/>
              </w:rPr>
            </w:pPr>
            <w:r w:rsidRPr="000063D6">
              <w:rPr>
                <w:rFonts w:ascii="Arial" w:hAnsi="Arial" w:cs="Arial"/>
                <w:b/>
                <w:bCs/>
              </w:rPr>
              <w:t>Investigación y resolución</w:t>
            </w:r>
          </w:p>
        </w:tc>
        <w:tc>
          <w:tcPr>
            <w:tcW w:w="992" w:type="dxa"/>
          </w:tcPr>
          <w:p w14:paraId="3BDD74C5" w14:textId="77777777" w:rsidR="00941F09" w:rsidRPr="00821A5D" w:rsidRDefault="00941F09" w:rsidP="00BF5414">
            <w:pPr>
              <w:jc w:val="center"/>
              <w:rPr>
                <w:rFonts w:cs="Arial"/>
                <w:b/>
              </w:rPr>
            </w:pPr>
            <w:r>
              <w:rPr>
                <w:rFonts w:cs="Arial"/>
                <w:b/>
              </w:rPr>
              <w:t>12</w:t>
            </w:r>
          </w:p>
        </w:tc>
      </w:tr>
      <w:tr w:rsidR="00941F09" w:rsidRPr="00940E28" w14:paraId="59AA3188" w14:textId="77777777" w:rsidTr="00BF5414">
        <w:tc>
          <w:tcPr>
            <w:tcW w:w="846" w:type="dxa"/>
          </w:tcPr>
          <w:p w14:paraId="4EC8C255" w14:textId="77777777" w:rsidR="00941F09" w:rsidRPr="00B43A1A" w:rsidRDefault="00941F09" w:rsidP="00BF5414">
            <w:pPr>
              <w:jc w:val="right"/>
              <w:rPr>
                <w:rFonts w:ascii="Arial" w:hAnsi="Arial" w:cs="Arial"/>
                <w:b/>
                <w:i/>
              </w:rPr>
            </w:pPr>
            <w:r>
              <w:rPr>
                <w:rFonts w:ascii="Arial" w:hAnsi="Arial" w:cs="Arial"/>
                <w:b/>
                <w:i/>
              </w:rPr>
              <w:t>11.1</w:t>
            </w:r>
          </w:p>
        </w:tc>
        <w:tc>
          <w:tcPr>
            <w:tcW w:w="6662" w:type="dxa"/>
          </w:tcPr>
          <w:p w14:paraId="06D418D0" w14:textId="77777777" w:rsidR="00941F09" w:rsidRPr="000063D6" w:rsidRDefault="00941F09" w:rsidP="00BF5414">
            <w:pPr>
              <w:rPr>
                <w:rFonts w:ascii="Arial" w:hAnsi="Arial" w:cs="Arial"/>
                <w:b/>
                <w:bCs/>
              </w:rPr>
            </w:pPr>
            <w:r>
              <w:rPr>
                <w:rFonts w:ascii="Arial" w:hAnsi="Arial" w:cs="Arial"/>
                <w:b/>
                <w:bCs/>
              </w:rPr>
              <w:t>Investigación</w:t>
            </w:r>
          </w:p>
        </w:tc>
        <w:tc>
          <w:tcPr>
            <w:tcW w:w="992" w:type="dxa"/>
          </w:tcPr>
          <w:p w14:paraId="11C8A68D" w14:textId="77777777" w:rsidR="00941F09" w:rsidRPr="00821A5D" w:rsidRDefault="00941F09" w:rsidP="00BF5414">
            <w:pPr>
              <w:jc w:val="center"/>
              <w:rPr>
                <w:rFonts w:cs="Arial"/>
                <w:b/>
              </w:rPr>
            </w:pPr>
            <w:r>
              <w:rPr>
                <w:rFonts w:cs="Arial"/>
                <w:b/>
              </w:rPr>
              <w:t>13</w:t>
            </w:r>
          </w:p>
        </w:tc>
      </w:tr>
      <w:tr w:rsidR="00941F09" w:rsidRPr="00940E28" w14:paraId="607A1AC4" w14:textId="77777777" w:rsidTr="00BF5414">
        <w:tc>
          <w:tcPr>
            <w:tcW w:w="846" w:type="dxa"/>
          </w:tcPr>
          <w:p w14:paraId="713B2517" w14:textId="77777777" w:rsidR="00941F09" w:rsidRDefault="00941F09" w:rsidP="00BF5414">
            <w:pPr>
              <w:jc w:val="right"/>
              <w:rPr>
                <w:rFonts w:ascii="Arial" w:hAnsi="Arial" w:cs="Arial"/>
                <w:b/>
                <w:i/>
              </w:rPr>
            </w:pPr>
            <w:r>
              <w:rPr>
                <w:rFonts w:ascii="Arial" w:hAnsi="Arial" w:cs="Arial"/>
                <w:b/>
                <w:i/>
              </w:rPr>
              <w:t>11.2</w:t>
            </w:r>
          </w:p>
        </w:tc>
        <w:tc>
          <w:tcPr>
            <w:tcW w:w="6662" w:type="dxa"/>
          </w:tcPr>
          <w:p w14:paraId="050AD8C6" w14:textId="77777777" w:rsidR="00941F09" w:rsidRDefault="00941F09" w:rsidP="00BF5414">
            <w:pPr>
              <w:rPr>
                <w:rFonts w:ascii="Arial" w:hAnsi="Arial" w:cs="Arial"/>
                <w:b/>
                <w:bCs/>
              </w:rPr>
            </w:pPr>
            <w:r>
              <w:rPr>
                <w:rFonts w:ascii="Arial" w:hAnsi="Arial" w:cs="Arial"/>
                <w:b/>
                <w:bCs/>
              </w:rPr>
              <w:t>Conclusiones de la queja o denuncia</w:t>
            </w:r>
          </w:p>
        </w:tc>
        <w:tc>
          <w:tcPr>
            <w:tcW w:w="992" w:type="dxa"/>
          </w:tcPr>
          <w:p w14:paraId="0C2AC953" w14:textId="77777777" w:rsidR="00941F09" w:rsidRPr="00821A5D" w:rsidRDefault="00941F09" w:rsidP="00BF5414">
            <w:pPr>
              <w:jc w:val="center"/>
              <w:rPr>
                <w:rFonts w:cs="Arial"/>
                <w:b/>
              </w:rPr>
            </w:pPr>
            <w:r>
              <w:rPr>
                <w:rFonts w:cs="Arial"/>
                <w:b/>
              </w:rPr>
              <w:t>13</w:t>
            </w:r>
          </w:p>
        </w:tc>
      </w:tr>
      <w:tr w:rsidR="00941F09" w:rsidRPr="00940E28" w14:paraId="3CCC9DE0" w14:textId="77777777" w:rsidTr="00BF5414">
        <w:tc>
          <w:tcPr>
            <w:tcW w:w="846" w:type="dxa"/>
          </w:tcPr>
          <w:p w14:paraId="4761B216" w14:textId="77777777" w:rsidR="00941F09" w:rsidRPr="00940E28" w:rsidRDefault="00941F09" w:rsidP="00BF5414">
            <w:pPr>
              <w:rPr>
                <w:rFonts w:ascii="Arial" w:hAnsi="Arial" w:cs="Arial"/>
                <w:b/>
              </w:rPr>
            </w:pPr>
            <w:r>
              <w:rPr>
                <w:rFonts w:ascii="Arial" w:hAnsi="Arial" w:cs="Arial"/>
                <w:b/>
              </w:rPr>
              <w:t>12.</w:t>
            </w:r>
          </w:p>
        </w:tc>
        <w:tc>
          <w:tcPr>
            <w:tcW w:w="6662" w:type="dxa"/>
          </w:tcPr>
          <w:p w14:paraId="09F9CA84" w14:textId="77777777" w:rsidR="00941F09" w:rsidRPr="00940E28" w:rsidRDefault="00941F09" w:rsidP="00BF5414">
            <w:pPr>
              <w:rPr>
                <w:rFonts w:ascii="Arial" w:hAnsi="Arial" w:cs="Arial"/>
                <w:b/>
              </w:rPr>
            </w:pPr>
            <w:r w:rsidRPr="000063D6">
              <w:rPr>
                <w:rFonts w:ascii="Arial" w:hAnsi="Arial" w:cs="Arial"/>
                <w:b/>
                <w:bCs/>
              </w:rPr>
              <w:t>Resolución por disposición</w:t>
            </w:r>
          </w:p>
        </w:tc>
        <w:tc>
          <w:tcPr>
            <w:tcW w:w="992" w:type="dxa"/>
          </w:tcPr>
          <w:p w14:paraId="4EDAD93B" w14:textId="77777777" w:rsidR="00941F09" w:rsidRPr="00821A5D" w:rsidRDefault="00941F09" w:rsidP="00BF5414">
            <w:pPr>
              <w:jc w:val="center"/>
              <w:rPr>
                <w:rFonts w:cs="Arial"/>
                <w:b/>
              </w:rPr>
            </w:pPr>
            <w:r>
              <w:rPr>
                <w:rFonts w:cs="Arial"/>
                <w:b/>
              </w:rPr>
              <w:t>13</w:t>
            </w:r>
          </w:p>
        </w:tc>
      </w:tr>
      <w:tr w:rsidR="00941F09" w:rsidRPr="00940E28" w14:paraId="30FD1915" w14:textId="77777777" w:rsidTr="00BF5414">
        <w:tc>
          <w:tcPr>
            <w:tcW w:w="846" w:type="dxa"/>
          </w:tcPr>
          <w:p w14:paraId="10D1745E" w14:textId="77777777" w:rsidR="00941F09" w:rsidRDefault="00941F09" w:rsidP="00BF5414">
            <w:pPr>
              <w:jc w:val="right"/>
              <w:rPr>
                <w:rFonts w:ascii="Arial" w:hAnsi="Arial" w:cs="Arial"/>
                <w:b/>
              </w:rPr>
            </w:pPr>
            <w:r>
              <w:rPr>
                <w:rFonts w:ascii="Arial" w:hAnsi="Arial" w:cs="Arial"/>
                <w:b/>
              </w:rPr>
              <w:t>12.1</w:t>
            </w:r>
          </w:p>
        </w:tc>
        <w:tc>
          <w:tcPr>
            <w:tcW w:w="6662" w:type="dxa"/>
          </w:tcPr>
          <w:p w14:paraId="4E69F365" w14:textId="77777777" w:rsidR="00941F09" w:rsidRPr="000063D6" w:rsidRDefault="00941F09" w:rsidP="00BF5414">
            <w:pPr>
              <w:rPr>
                <w:rFonts w:ascii="Arial" w:hAnsi="Arial" w:cs="Arial"/>
                <w:b/>
                <w:bCs/>
              </w:rPr>
            </w:pPr>
            <w:r>
              <w:rPr>
                <w:rFonts w:ascii="Arial" w:hAnsi="Arial" w:cs="Arial"/>
                <w:b/>
                <w:bCs/>
              </w:rPr>
              <w:t>Formas de reparar el daño inmaterial causado</w:t>
            </w:r>
          </w:p>
        </w:tc>
        <w:tc>
          <w:tcPr>
            <w:tcW w:w="992" w:type="dxa"/>
          </w:tcPr>
          <w:p w14:paraId="51AB3AD7" w14:textId="77777777" w:rsidR="00941F09" w:rsidRPr="00821A5D" w:rsidRDefault="00941F09" w:rsidP="00BF5414">
            <w:pPr>
              <w:jc w:val="center"/>
              <w:rPr>
                <w:rFonts w:cs="Arial"/>
                <w:b/>
              </w:rPr>
            </w:pPr>
            <w:r>
              <w:rPr>
                <w:rFonts w:cs="Arial"/>
                <w:b/>
              </w:rPr>
              <w:t>14</w:t>
            </w:r>
          </w:p>
        </w:tc>
      </w:tr>
      <w:tr w:rsidR="00941F09" w:rsidRPr="00940E28" w14:paraId="5E9B08C3" w14:textId="77777777" w:rsidTr="00BF5414">
        <w:tc>
          <w:tcPr>
            <w:tcW w:w="846" w:type="dxa"/>
          </w:tcPr>
          <w:p w14:paraId="78B7FF56" w14:textId="77777777" w:rsidR="00941F09" w:rsidRDefault="00941F09" w:rsidP="00BF5414">
            <w:pPr>
              <w:jc w:val="right"/>
              <w:rPr>
                <w:rFonts w:ascii="Arial" w:hAnsi="Arial" w:cs="Arial"/>
                <w:b/>
              </w:rPr>
            </w:pPr>
            <w:r>
              <w:rPr>
                <w:rFonts w:ascii="Arial" w:hAnsi="Arial" w:cs="Arial"/>
                <w:b/>
              </w:rPr>
              <w:t>12.2</w:t>
            </w:r>
          </w:p>
        </w:tc>
        <w:tc>
          <w:tcPr>
            <w:tcW w:w="6662" w:type="dxa"/>
          </w:tcPr>
          <w:p w14:paraId="45CB75BC" w14:textId="77777777" w:rsidR="00941F09" w:rsidRDefault="00941F09" w:rsidP="00BF5414">
            <w:pPr>
              <w:rPr>
                <w:rFonts w:ascii="Arial" w:hAnsi="Arial" w:cs="Arial"/>
                <w:b/>
                <w:bCs/>
              </w:rPr>
            </w:pPr>
            <w:r>
              <w:rPr>
                <w:rFonts w:ascii="Arial" w:hAnsi="Arial" w:cs="Arial"/>
                <w:b/>
                <w:bCs/>
              </w:rPr>
              <w:t>Contenido de las resoluciones</w:t>
            </w:r>
          </w:p>
        </w:tc>
        <w:tc>
          <w:tcPr>
            <w:tcW w:w="992" w:type="dxa"/>
          </w:tcPr>
          <w:p w14:paraId="297091ED" w14:textId="77777777" w:rsidR="00941F09" w:rsidRPr="00821A5D" w:rsidRDefault="00941F09" w:rsidP="00BF5414">
            <w:pPr>
              <w:jc w:val="center"/>
              <w:rPr>
                <w:rFonts w:cs="Arial"/>
                <w:b/>
              </w:rPr>
            </w:pPr>
            <w:r>
              <w:rPr>
                <w:rFonts w:cs="Arial"/>
                <w:b/>
              </w:rPr>
              <w:t>14</w:t>
            </w:r>
          </w:p>
        </w:tc>
      </w:tr>
      <w:tr w:rsidR="00941F09" w:rsidRPr="00940E28" w14:paraId="54166702" w14:textId="77777777" w:rsidTr="00BF5414">
        <w:tc>
          <w:tcPr>
            <w:tcW w:w="846" w:type="dxa"/>
          </w:tcPr>
          <w:p w14:paraId="7CAC0E9B" w14:textId="77777777" w:rsidR="00941F09" w:rsidRPr="00940E28" w:rsidRDefault="00941F09" w:rsidP="00BF5414">
            <w:pPr>
              <w:rPr>
                <w:rFonts w:ascii="Arial" w:hAnsi="Arial" w:cs="Arial"/>
                <w:b/>
              </w:rPr>
            </w:pPr>
            <w:r>
              <w:rPr>
                <w:rFonts w:ascii="Arial" w:hAnsi="Arial" w:cs="Arial"/>
                <w:b/>
              </w:rPr>
              <w:t>13.</w:t>
            </w:r>
          </w:p>
        </w:tc>
        <w:tc>
          <w:tcPr>
            <w:tcW w:w="6662" w:type="dxa"/>
          </w:tcPr>
          <w:p w14:paraId="6FB9547B" w14:textId="77777777" w:rsidR="00941F09" w:rsidRPr="00940E28" w:rsidRDefault="00941F09" w:rsidP="00BF5414">
            <w:pPr>
              <w:rPr>
                <w:rFonts w:ascii="Arial" w:hAnsi="Arial" w:cs="Arial"/>
                <w:b/>
              </w:rPr>
            </w:pPr>
            <w:r w:rsidRPr="000063D6">
              <w:rPr>
                <w:rFonts w:ascii="Arial" w:hAnsi="Arial" w:cs="Arial"/>
                <w:b/>
                <w:bCs/>
              </w:rPr>
              <w:t>Formato</w:t>
            </w:r>
          </w:p>
        </w:tc>
        <w:tc>
          <w:tcPr>
            <w:tcW w:w="992" w:type="dxa"/>
          </w:tcPr>
          <w:p w14:paraId="33EADC69" w14:textId="77777777" w:rsidR="00941F09" w:rsidRPr="00821A5D" w:rsidRDefault="00941F09" w:rsidP="00BF5414">
            <w:pPr>
              <w:jc w:val="center"/>
              <w:rPr>
                <w:rFonts w:cs="Arial"/>
                <w:b/>
              </w:rPr>
            </w:pPr>
            <w:r>
              <w:rPr>
                <w:rFonts w:cs="Arial"/>
                <w:b/>
              </w:rPr>
              <w:t>15</w:t>
            </w:r>
          </w:p>
        </w:tc>
      </w:tr>
      <w:tr w:rsidR="00941F09" w:rsidRPr="00940E28" w14:paraId="6054D476" w14:textId="77777777" w:rsidTr="00BF5414">
        <w:tc>
          <w:tcPr>
            <w:tcW w:w="846" w:type="dxa"/>
          </w:tcPr>
          <w:p w14:paraId="7A7AA0C6" w14:textId="1FFBA9A2" w:rsidR="00941F09" w:rsidRDefault="00682CE1" w:rsidP="00BF5414">
            <w:pPr>
              <w:rPr>
                <w:rFonts w:ascii="Arial" w:hAnsi="Arial" w:cs="Arial"/>
                <w:b/>
              </w:rPr>
            </w:pPr>
            <w:r>
              <w:rPr>
                <w:rFonts w:ascii="Arial" w:hAnsi="Arial" w:cs="Arial"/>
                <w:b/>
              </w:rPr>
              <w:t>14</w:t>
            </w:r>
          </w:p>
        </w:tc>
        <w:tc>
          <w:tcPr>
            <w:tcW w:w="6662" w:type="dxa"/>
          </w:tcPr>
          <w:p w14:paraId="4D76BF18" w14:textId="77777777" w:rsidR="00941F09" w:rsidRPr="000063D6" w:rsidRDefault="00941F09" w:rsidP="00BF5414">
            <w:pPr>
              <w:rPr>
                <w:rFonts w:ascii="Arial" w:hAnsi="Arial" w:cs="Arial"/>
                <w:b/>
                <w:bCs/>
              </w:rPr>
            </w:pPr>
            <w:r>
              <w:rPr>
                <w:rFonts w:ascii="Arial" w:hAnsi="Arial" w:cs="Arial"/>
                <w:b/>
                <w:bCs/>
              </w:rPr>
              <w:t>Transitorio</w:t>
            </w:r>
          </w:p>
        </w:tc>
        <w:tc>
          <w:tcPr>
            <w:tcW w:w="992" w:type="dxa"/>
          </w:tcPr>
          <w:p w14:paraId="5F8DDC99" w14:textId="77777777" w:rsidR="00941F09" w:rsidRDefault="00941F09" w:rsidP="00BF5414">
            <w:pPr>
              <w:jc w:val="center"/>
              <w:rPr>
                <w:rFonts w:cs="Arial"/>
                <w:b/>
              </w:rPr>
            </w:pPr>
            <w:r>
              <w:rPr>
                <w:rFonts w:cs="Arial"/>
                <w:b/>
              </w:rPr>
              <w:t>16</w:t>
            </w:r>
          </w:p>
        </w:tc>
      </w:tr>
    </w:tbl>
    <w:p w14:paraId="057A3764" w14:textId="3CABB525" w:rsidR="00E15963" w:rsidRDefault="00E15963" w:rsidP="009E4A74">
      <w:pPr>
        <w:rPr>
          <w:rFonts w:ascii="Arial" w:hAnsi="Arial" w:cs="Arial"/>
          <w:b/>
          <w:bCs/>
          <w:sz w:val="24"/>
          <w:szCs w:val="24"/>
        </w:rPr>
      </w:pPr>
    </w:p>
    <w:p w14:paraId="225120AA" w14:textId="62508A16" w:rsidR="00E15963" w:rsidRDefault="00E15963" w:rsidP="009E4A74">
      <w:pPr>
        <w:rPr>
          <w:rFonts w:ascii="Arial" w:hAnsi="Arial" w:cs="Arial"/>
          <w:b/>
          <w:bCs/>
          <w:sz w:val="24"/>
          <w:szCs w:val="24"/>
        </w:rPr>
      </w:pPr>
    </w:p>
    <w:p w14:paraId="46CE5205" w14:textId="77777777" w:rsidR="00682CE1" w:rsidRDefault="00682CE1" w:rsidP="009E4A74">
      <w:pPr>
        <w:rPr>
          <w:rFonts w:ascii="Arial" w:hAnsi="Arial" w:cs="Arial"/>
          <w:b/>
          <w:bCs/>
          <w:sz w:val="24"/>
          <w:szCs w:val="24"/>
        </w:rPr>
      </w:pPr>
    </w:p>
    <w:p w14:paraId="59E5BD9B" w14:textId="77777777" w:rsidR="00E15963" w:rsidRDefault="00E15963" w:rsidP="009E4A74">
      <w:pPr>
        <w:rPr>
          <w:rFonts w:ascii="Arial" w:hAnsi="Arial" w:cs="Arial"/>
          <w:b/>
          <w:bCs/>
          <w:sz w:val="24"/>
          <w:szCs w:val="24"/>
        </w:rPr>
      </w:pPr>
    </w:p>
    <w:p w14:paraId="020EE39A" w14:textId="103E3DE6" w:rsidR="009E4A74" w:rsidRDefault="009E4A74" w:rsidP="007767B1">
      <w:pPr>
        <w:jc w:val="both"/>
        <w:rPr>
          <w:rFonts w:ascii="Arial" w:hAnsi="Arial" w:cs="Arial"/>
          <w:b/>
          <w:bCs/>
          <w:sz w:val="24"/>
          <w:szCs w:val="24"/>
        </w:rPr>
      </w:pPr>
    </w:p>
    <w:p w14:paraId="4EBD443E" w14:textId="7BD3A1AB" w:rsidR="00E15963" w:rsidRDefault="009E4A74" w:rsidP="007767B1">
      <w:pPr>
        <w:jc w:val="both"/>
        <w:rPr>
          <w:rFonts w:ascii="Arial" w:hAnsi="Arial" w:cs="Arial"/>
          <w:b/>
          <w:bCs/>
          <w:sz w:val="24"/>
          <w:szCs w:val="24"/>
        </w:rPr>
      </w:pPr>
      <w:r>
        <w:rPr>
          <w:rFonts w:ascii="Arial" w:hAnsi="Arial" w:cs="Arial"/>
          <w:b/>
          <w:bCs/>
          <w:sz w:val="24"/>
          <w:szCs w:val="24"/>
        </w:rPr>
        <w:lastRenderedPageBreak/>
        <w:t xml:space="preserve">INTRODUCCIÓN </w:t>
      </w:r>
    </w:p>
    <w:p w14:paraId="1FEF439B" w14:textId="7354D179" w:rsidR="009E4A74" w:rsidRPr="009E4A74" w:rsidRDefault="009E4A74" w:rsidP="007767B1">
      <w:pPr>
        <w:tabs>
          <w:tab w:val="left" w:pos="5805"/>
        </w:tabs>
        <w:jc w:val="both"/>
        <w:rPr>
          <w:rStyle w:val="Ttulodellibro"/>
          <w:rFonts w:ascii="Arial" w:hAnsi="Arial" w:cs="Arial"/>
          <w:b w:val="0"/>
          <w:bCs w:val="0"/>
          <w:i w:val="0"/>
          <w:iCs w:val="0"/>
          <w:spacing w:val="0"/>
          <w:sz w:val="24"/>
          <w:szCs w:val="24"/>
        </w:rPr>
      </w:pPr>
      <w:r w:rsidRPr="009E4A74">
        <w:rPr>
          <w:rStyle w:val="Ttulodellibro"/>
          <w:rFonts w:ascii="Arial" w:hAnsi="Arial" w:cs="Arial"/>
          <w:b w:val="0"/>
          <w:bCs w:val="0"/>
          <w:i w:val="0"/>
          <w:iCs w:val="0"/>
          <w:sz w:val="24"/>
          <w:szCs w:val="24"/>
        </w:rPr>
        <w:t xml:space="preserve">Con base en lo dispuesto en el </w:t>
      </w:r>
      <w:r w:rsidRPr="009E4A74">
        <w:rPr>
          <w:rFonts w:ascii="Arial" w:hAnsi="Arial" w:cs="Arial"/>
          <w:color w:val="222222"/>
          <w:sz w:val="24"/>
          <w:szCs w:val="24"/>
          <w:shd w:val="clear" w:color="auto" w:fill="FFFFFF"/>
        </w:rPr>
        <w:t>Código de Conducta de los Servidores Públicos del Estado de Nayarit, publicado en el Periódico Oficial el 15 de julio del 2017</w:t>
      </w:r>
      <w:r w:rsidRPr="009E4A74">
        <w:rPr>
          <w:rStyle w:val="Ttulodellibro"/>
          <w:rFonts w:ascii="Arial" w:hAnsi="Arial" w:cs="Arial"/>
          <w:b w:val="0"/>
          <w:bCs w:val="0"/>
          <w:i w:val="0"/>
          <w:iCs w:val="0"/>
          <w:sz w:val="24"/>
          <w:szCs w:val="24"/>
        </w:rPr>
        <w:t xml:space="preserve">, la Secretaría para la Honestidad y Buena gobernanza </w:t>
      </w:r>
      <w:r w:rsidRPr="009E4A74">
        <w:rPr>
          <w:rFonts w:ascii="Arial" w:hAnsi="Arial" w:cs="Arial"/>
          <w:sz w:val="24"/>
          <w:szCs w:val="24"/>
        </w:rPr>
        <w:t>prevé el establecimiento de acciones concretas en la materia, y en particular la emisión y difusión de un procedimiento y protocolo de recepción y atención de los incumplimientos al Código de Conducta.</w:t>
      </w:r>
    </w:p>
    <w:p w14:paraId="0208F590" w14:textId="104F168C" w:rsidR="009E4A74" w:rsidRPr="009E4A74" w:rsidRDefault="009E4A74" w:rsidP="007767B1">
      <w:pPr>
        <w:tabs>
          <w:tab w:val="left" w:pos="5805"/>
        </w:tabs>
        <w:jc w:val="both"/>
        <w:rPr>
          <w:rStyle w:val="Ttulodellibro"/>
          <w:rFonts w:ascii="Arial" w:hAnsi="Arial" w:cs="Arial"/>
          <w:b w:val="0"/>
          <w:bCs w:val="0"/>
          <w:i w:val="0"/>
          <w:iCs w:val="0"/>
          <w:sz w:val="24"/>
          <w:szCs w:val="24"/>
        </w:rPr>
      </w:pPr>
      <w:r w:rsidRPr="009E4A74">
        <w:rPr>
          <w:rStyle w:val="Ttulodellibro"/>
          <w:rFonts w:ascii="Arial" w:hAnsi="Arial" w:cs="Arial"/>
          <w:b w:val="0"/>
          <w:bCs w:val="0"/>
          <w:i w:val="0"/>
          <w:iCs w:val="0"/>
          <w:sz w:val="24"/>
          <w:szCs w:val="24"/>
        </w:rPr>
        <w:t xml:space="preserve">Al respecto y de conformidad con los “Lineamientos Generales para la Integración, Organización y Funcionamiento de los Comités de Ética del Gobierno del Estado de Nayarit”, publicados en el Periódico Oficial de Nayarit el día </w:t>
      </w:r>
      <w:r w:rsidR="00A528D2">
        <w:rPr>
          <w:rStyle w:val="Ttulodellibro"/>
          <w:rFonts w:ascii="Arial" w:hAnsi="Arial" w:cs="Arial"/>
          <w:b w:val="0"/>
          <w:bCs w:val="0"/>
          <w:i w:val="0"/>
          <w:iCs w:val="0"/>
          <w:sz w:val="24"/>
          <w:szCs w:val="24"/>
        </w:rPr>
        <w:t>14</w:t>
      </w:r>
      <w:r w:rsidRPr="009E4A74">
        <w:rPr>
          <w:rStyle w:val="Ttulodellibro"/>
          <w:rFonts w:ascii="Arial" w:hAnsi="Arial" w:cs="Arial"/>
          <w:b w:val="0"/>
          <w:bCs w:val="0"/>
          <w:i w:val="0"/>
          <w:iCs w:val="0"/>
          <w:sz w:val="24"/>
          <w:szCs w:val="24"/>
        </w:rPr>
        <w:t xml:space="preserve"> de </w:t>
      </w:r>
      <w:r w:rsidR="00A528D2">
        <w:rPr>
          <w:rStyle w:val="Ttulodellibro"/>
          <w:rFonts w:ascii="Arial" w:hAnsi="Arial" w:cs="Arial"/>
          <w:b w:val="0"/>
          <w:bCs w:val="0"/>
          <w:i w:val="0"/>
          <w:iCs w:val="0"/>
          <w:sz w:val="24"/>
          <w:szCs w:val="24"/>
        </w:rPr>
        <w:t>novi</w:t>
      </w:r>
      <w:r w:rsidRPr="009E4A74">
        <w:rPr>
          <w:rStyle w:val="Ttulodellibro"/>
          <w:rFonts w:ascii="Arial" w:hAnsi="Arial" w:cs="Arial"/>
          <w:b w:val="0"/>
          <w:bCs w:val="0"/>
          <w:i w:val="0"/>
          <w:iCs w:val="0"/>
          <w:sz w:val="24"/>
          <w:szCs w:val="24"/>
        </w:rPr>
        <w:t>embre del 20</w:t>
      </w:r>
      <w:r w:rsidR="00A528D2">
        <w:rPr>
          <w:rStyle w:val="Ttulodellibro"/>
          <w:rFonts w:ascii="Arial" w:hAnsi="Arial" w:cs="Arial"/>
          <w:b w:val="0"/>
          <w:bCs w:val="0"/>
          <w:i w:val="0"/>
          <w:iCs w:val="0"/>
          <w:sz w:val="24"/>
          <w:szCs w:val="24"/>
        </w:rPr>
        <w:t>23</w:t>
      </w:r>
      <w:r w:rsidRPr="009E4A74">
        <w:rPr>
          <w:rStyle w:val="Ttulodellibro"/>
          <w:rFonts w:ascii="Arial" w:hAnsi="Arial" w:cs="Arial"/>
          <w:b w:val="0"/>
          <w:bCs w:val="0"/>
          <w:i w:val="0"/>
          <w:iCs w:val="0"/>
          <w:sz w:val="24"/>
          <w:szCs w:val="24"/>
        </w:rPr>
        <w:t>, se presenta el Protocolo para la Atención de actos contrarios a la Ética y la Conducta, que deberá ser supervisado, ejecutado y coordinado por el Comité de Ética d</w:t>
      </w:r>
      <w:r w:rsidR="00C57981">
        <w:rPr>
          <w:rStyle w:val="Ttulodellibro"/>
          <w:rFonts w:ascii="Arial" w:hAnsi="Arial" w:cs="Arial"/>
          <w:b w:val="0"/>
          <w:bCs w:val="0"/>
          <w:i w:val="0"/>
          <w:iCs w:val="0"/>
          <w:sz w:val="24"/>
          <w:szCs w:val="24"/>
        </w:rPr>
        <w:t>e esta Secretaría</w:t>
      </w:r>
      <w:r w:rsidRPr="009E4A74">
        <w:rPr>
          <w:rStyle w:val="Ttulodellibro"/>
          <w:rFonts w:ascii="Arial" w:hAnsi="Arial" w:cs="Arial"/>
          <w:b w:val="0"/>
          <w:bCs w:val="0"/>
          <w:i w:val="0"/>
          <w:iCs w:val="0"/>
          <w:sz w:val="24"/>
          <w:szCs w:val="24"/>
        </w:rPr>
        <w:t>.</w:t>
      </w:r>
    </w:p>
    <w:p w14:paraId="11FC3B87" w14:textId="397C42C7" w:rsidR="00AF7047" w:rsidRPr="004423A9" w:rsidRDefault="009E4A74" w:rsidP="004423A9">
      <w:pPr>
        <w:tabs>
          <w:tab w:val="left" w:pos="5805"/>
        </w:tabs>
        <w:jc w:val="both"/>
        <w:rPr>
          <w:rFonts w:ascii="Arial" w:hAnsi="Arial" w:cs="Arial"/>
          <w:spacing w:val="5"/>
          <w:sz w:val="24"/>
          <w:szCs w:val="24"/>
        </w:rPr>
      </w:pPr>
      <w:r w:rsidRPr="009E4A74">
        <w:rPr>
          <w:rStyle w:val="Ttulodellibro"/>
          <w:rFonts w:ascii="Arial" w:hAnsi="Arial" w:cs="Arial"/>
          <w:b w:val="0"/>
          <w:bCs w:val="0"/>
          <w:i w:val="0"/>
          <w:iCs w:val="0"/>
          <w:sz w:val="24"/>
          <w:szCs w:val="24"/>
        </w:rPr>
        <w:t>Es relevante señalar el acuerdo de confidencialidad que se manejara en desarrollo de sus funciones y respecto a los datos personales.</w:t>
      </w:r>
    </w:p>
    <w:p w14:paraId="6C6A501D" w14:textId="223F9C28" w:rsidR="00AF7047" w:rsidRDefault="00AF7047" w:rsidP="007767B1">
      <w:pPr>
        <w:jc w:val="both"/>
        <w:rPr>
          <w:rFonts w:ascii="Arial" w:hAnsi="Arial" w:cs="Arial"/>
          <w:sz w:val="24"/>
          <w:szCs w:val="24"/>
        </w:rPr>
      </w:pPr>
      <w:r w:rsidRPr="00AF7047">
        <w:rPr>
          <w:rFonts w:ascii="Arial" w:hAnsi="Arial" w:cs="Arial"/>
          <w:sz w:val="24"/>
          <w:szCs w:val="24"/>
        </w:rPr>
        <w:t>En este documento se revisan</w:t>
      </w:r>
      <w:r w:rsidR="000245F4">
        <w:rPr>
          <w:rFonts w:ascii="Arial" w:hAnsi="Arial" w:cs="Arial"/>
          <w:sz w:val="24"/>
          <w:szCs w:val="24"/>
        </w:rPr>
        <w:t xml:space="preserve"> los siguientes aspectos principales</w:t>
      </w:r>
      <w:r w:rsidRPr="00AF7047">
        <w:rPr>
          <w:rFonts w:ascii="Arial" w:hAnsi="Arial" w:cs="Arial"/>
          <w:sz w:val="24"/>
          <w:szCs w:val="24"/>
        </w:rPr>
        <w:t xml:space="preserve"> para dar trámite a los casos de queja o denuncia por actos contrarios a la ética en la Secretaría </w:t>
      </w:r>
      <w:r>
        <w:rPr>
          <w:rFonts w:ascii="Arial" w:hAnsi="Arial" w:cs="Arial"/>
          <w:sz w:val="24"/>
          <w:szCs w:val="24"/>
        </w:rPr>
        <w:t>para la Honestidad y Buena Gobernanza</w:t>
      </w:r>
      <w:r w:rsidRPr="00AF7047">
        <w:rPr>
          <w:rFonts w:ascii="Arial" w:hAnsi="Arial" w:cs="Arial"/>
          <w:sz w:val="24"/>
          <w:szCs w:val="24"/>
        </w:rPr>
        <w:t>:</w:t>
      </w:r>
    </w:p>
    <w:p w14:paraId="1FEBFC17" w14:textId="1F25CA4C" w:rsidR="00AF7047" w:rsidRPr="004423A9" w:rsidRDefault="00AF7047" w:rsidP="004423A9">
      <w:pPr>
        <w:pStyle w:val="Prrafodelista"/>
        <w:numPr>
          <w:ilvl w:val="0"/>
          <w:numId w:val="17"/>
        </w:numPr>
        <w:ind w:left="426" w:hanging="284"/>
        <w:jc w:val="both"/>
        <w:rPr>
          <w:rFonts w:ascii="Arial" w:hAnsi="Arial" w:cs="Arial"/>
          <w:sz w:val="24"/>
          <w:szCs w:val="24"/>
        </w:rPr>
      </w:pPr>
      <w:r w:rsidRPr="004423A9">
        <w:rPr>
          <w:rFonts w:ascii="Arial" w:hAnsi="Arial" w:cs="Arial"/>
          <w:sz w:val="24"/>
          <w:szCs w:val="24"/>
        </w:rPr>
        <w:t>La a</w:t>
      </w:r>
      <w:r w:rsidR="000245F4">
        <w:rPr>
          <w:rFonts w:ascii="Arial" w:hAnsi="Arial" w:cs="Arial"/>
          <w:sz w:val="24"/>
          <w:szCs w:val="24"/>
        </w:rPr>
        <w:t xml:space="preserve">tención adecuada y oportuna de la persona </w:t>
      </w:r>
      <w:r w:rsidRPr="004423A9">
        <w:rPr>
          <w:rFonts w:ascii="Arial" w:hAnsi="Arial" w:cs="Arial"/>
          <w:sz w:val="24"/>
          <w:szCs w:val="24"/>
        </w:rPr>
        <w:t>servidor</w:t>
      </w:r>
      <w:r w:rsidR="000245F4">
        <w:rPr>
          <w:rFonts w:ascii="Arial" w:hAnsi="Arial" w:cs="Arial"/>
          <w:sz w:val="24"/>
          <w:szCs w:val="24"/>
        </w:rPr>
        <w:t>a</w:t>
      </w:r>
      <w:r w:rsidRPr="004423A9">
        <w:rPr>
          <w:rFonts w:ascii="Arial" w:hAnsi="Arial" w:cs="Arial"/>
          <w:sz w:val="24"/>
          <w:szCs w:val="24"/>
        </w:rPr>
        <w:t xml:space="preserve"> p</w:t>
      </w:r>
      <w:r w:rsidR="000245F4">
        <w:rPr>
          <w:rFonts w:ascii="Arial" w:hAnsi="Arial" w:cs="Arial"/>
          <w:sz w:val="24"/>
          <w:szCs w:val="24"/>
        </w:rPr>
        <w:t>ública</w:t>
      </w:r>
      <w:r w:rsidRPr="004423A9">
        <w:rPr>
          <w:rFonts w:ascii="Arial" w:hAnsi="Arial" w:cs="Arial"/>
          <w:sz w:val="24"/>
          <w:szCs w:val="24"/>
        </w:rPr>
        <w:t xml:space="preserve"> o persona que es objeto y denuncia un acto, omisión o práctica social contraria al Código de Ética, Código de Conduct</w:t>
      </w:r>
      <w:r w:rsidR="00C57981" w:rsidRPr="004423A9">
        <w:rPr>
          <w:rFonts w:ascii="Arial" w:hAnsi="Arial" w:cs="Arial"/>
          <w:sz w:val="24"/>
          <w:szCs w:val="24"/>
        </w:rPr>
        <w:t>a</w:t>
      </w:r>
      <w:r w:rsidRPr="004423A9">
        <w:rPr>
          <w:rFonts w:ascii="Arial" w:hAnsi="Arial" w:cs="Arial"/>
          <w:sz w:val="24"/>
          <w:szCs w:val="24"/>
        </w:rPr>
        <w:t>, desde la admisión del caso o bien de su orientación hacia otras instancias, si éste no fuera competencia del Comité;</w:t>
      </w:r>
    </w:p>
    <w:p w14:paraId="259A6A7F" w14:textId="495F9012" w:rsidR="00AF7047" w:rsidRPr="004423A9" w:rsidRDefault="00AF7047" w:rsidP="004423A9">
      <w:pPr>
        <w:pStyle w:val="Prrafodelista"/>
        <w:numPr>
          <w:ilvl w:val="0"/>
          <w:numId w:val="17"/>
        </w:numPr>
        <w:ind w:left="426" w:hanging="284"/>
        <w:jc w:val="both"/>
        <w:rPr>
          <w:rFonts w:ascii="Arial" w:hAnsi="Arial" w:cs="Arial"/>
          <w:sz w:val="24"/>
          <w:szCs w:val="24"/>
        </w:rPr>
      </w:pPr>
      <w:r w:rsidRPr="004423A9">
        <w:rPr>
          <w:rFonts w:ascii="Arial" w:hAnsi="Arial" w:cs="Arial"/>
          <w:sz w:val="24"/>
          <w:szCs w:val="24"/>
        </w:rPr>
        <w:t>La calificación inicial de los hechos denunciados, considerando su gravedad, las afectaciones a otros derechos, los</w:t>
      </w:r>
      <w:r w:rsidR="000245F4">
        <w:rPr>
          <w:rFonts w:ascii="Arial" w:hAnsi="Arial" w:cs="Arial"/>
          <w:sz w:val="24"/>
          <w:szCs w:val="24"/>
        </w:rPr>
        <w:t>(as)</w:t>
      </w:r>
      <w:r w:rsidRPr="004423A9">
        <w:rPr>
          <w:rFonts w:ascii="Arial" w:hAnsi="Arial" w:cs="Arial"/>
          <w:sz w:val="24"/>
          <w:szCs w:val="24"/>
        </w:rPr>
        <w:t xml:space="preserve"> presuntos</w:t>
      </w:r>
      <w:r w:rsidR="000245F4">
        <w:rPr>
          <w:rFonts w:ascii="Arial" w:hAnsi="Arial" w:cs="Arial"/>
          <w:sz w:val="24"/>
          <w:szCs w:val="24"/>
        </w:rPr>
        <w:t>(as)</w:t>
      </w:r>
      <w:r w:rsidRPr="004423A9">
        <w:rPr>
          <w:rFonts w:ascii="Arial" w:hAnsi="Arial" w:cs="Arial"/>
          <w:sz w:val="24"/>
          <w:szCs w:val="24"/>
        </w:rPr>
        <w:t xml:space="preserve"> responsables y las posibles medidas administrativas;</w:t>
      </w:r>
    </w:p>
    <w:p w14:paraId="4C648E3C" w14:textId="71C77916" w:rsidR="00AF7047" w:rsidRPr="004423A9" w:rsidRDefault="00AF7047" w:rsidP="004423A9">
      <w:pPr>
        <w:pStyle w:val="Prrafodelista"/>
        <w:numPr>
          <w:ilvl w:val="0"/>
          <w:numId w:val="17"/>
        </w:numPr>
        <w:ind w:left="426" w:hanging="284"/>
        <w:jc w:val="both"/>
        <w:rPr>
          <w:rFonts w:ascii="Arial" w:hAnsi="Arial" w:cs="Arial"/>
          <w:sz w:val="24"/>
          <w:szCs w:val="24"/>
        </w:rPr>
      </w:pPr>
      <w:r w:rsidRPr="004423A9">
        <w:rPr>
          <w:rFonts w:ascii="Arial" w:hAnsi="Arial" w:cs="Arial"/>
          <w:sz w:val="24"/>
          <w:szCs w:val="24"/>
        </w:rPr>
        <w:t>La búsqueda de una conciliación, cuando resulte procedente, entre las partes mediante un acuerdo que resuelva la problemática;</w:t>
      </w:r>
    </w:p>
    <w:p w14:paraId="5B20C85E" w14:textId="47AB1974" w:rsidR="00AF7047" w:rsidRPr="004423A9" w:rsidRDefault="00AF7047" w:rsidP="004423A9">
      <w:pPr>
        <w:pStyle w:val="Prrafodelista"/>
        <w:numPr>
          <w:ilvl w:val="0"/>
          <w:numId w:val="17"/>
        </w:numPr>
        <w:ind w:left="426" w:hanging="284"/>
        <w:jc w:val="both"/>
        <w:rPr>
          <w:rFonts w:ascii="Arial" w:hAnsi="Arial" w:cs="Arial"/>
          <w:sz w:val="24"/>
          <w:szCs w:val="24"/>
        </w:rPr>
      </w:pPr>
      <w:r w:rsidRPr="004423A9">
        <w:rPr>
          <w:rFonts w:ascii="Arial" w:hAnsi="Arial" w:cs="Arial"/>
          <w:sz w:val="24"/>
          <w:szCs w:val="24"/>
        </w:rPr>
        <w:t>Una investigación que determine con certeza si hubo o no un acto, omisión o práctica social contraria al Código de Ética</w:t>
      </w:r>
      <w:r w:rsidR="002159BB" w:rsidRPr="004423A9">
        <w:rPr>
          <w:rFonts w:ascii="Arial" w:hAnsi="Arial" w:cs="Arial"/>
          <w:sz w:val="24"/>
          <w:szCs w:val="24"/>
        </w:rPr>
        <w:t xml:space="preserve"> o </w:t>
      </w:r>
      <w:r w:rsidRPr="004423A9">
        <w:rPr>
          <w:rFonts w:ascii="Arial" w:hAnsi="Arial" w:cs="Arial"/>
          <w:sz w:val="24"/>
          <w:szCs w:val="24"/>
        </w:rPr>
        <w:t xml:space="preserve">Código de Conducta, en los casos de la queja o denuncia que no pudieron resolverse por el procedimiento conciliatorio, y </w:t>
      </w:r>
    </w:p>
    <w:p w14:paraId="0594D51A" w14:textId="290EE929" w:rsidR="00AF7047" w:rsidRPr="000245F4" w:rsidRDefault="00AF7047" w:rsidP="007767B1">
      <w:pPr>
        <w:pStyle w:val="Prrafodelista"/>
        <w:numPr>
          <w:ilvl w:val="0"/>
          <w:numId w:val="17"/>
        </w:numPr>
        <w:ind w:left="426" w:hanging="284"/>
        <w:jc w:val="both"/>
        <w:rPr>
          <w:rFonts w:ascii="Arial" w:hAnsi="Arial" w:cs="Arial"/>
          <w:sz w:val="24"/>
          <w:szCs w:val="24"/>
        </w:rPr>
      </w:pPr>
      <w:r w:rsidRPr="004423A9">
        <w:rPr>
          <w:rFonts w:ascii="Arial" w:hAnsi="Arial" w:cs="Arial"/>
          <w:sz w:val="24"/>
          <w:szCs w:val="24"/>
        </w:rPr>
        <w:t>La emisión de la resolución que corresponda, de manera fundada y motivada.</w:t>
      </w:r>
    </w:p>
    <w:p w14:paraId="171CCACD" w14:textId="469CE986" w:rsidR="00AF7047" w:rsidRDefault="00AF7047" w:rsidP="007767B1">
      <w:pPr>
        <w:jc w:val="both"/>
        <w:rPr>
          <w:rFonts w:ascii="Arial" w:hAnsi="Arial" w:cs="Arial"/>
          <w:b/>
          <w:bCs/>
          <w:sz w:val="24"/>
          <w:szCs w:val="24"/>
        </w:rPr>
      </w:pPr>
    </w:p>
    <w:p w14:paraId="0CB7855C" w14:textId="66365F9B" w:rsidR="00AF7047" w:rsidRPr="00EE5568" w:rsidRDefault="00A96B7E" w:rsidP="00EE5568">
      <w:pPr>
        <w:pStyle w:val="Prrafodelista"/>
        <w:numPr>
          <w:ilvl w:val="0"/>
          <w:numId w:val="19"/>
        </w:numPr>
        <w:shd w:val="clear" w:color="auto" w:fill="D0CECE" w:themeFill="background2" w:themeFillShade="E6"/>
        <w:jc w:val="both"/>
        <w:rPr>
          <w:rFonts w:ascii="Arial" w:hAnsi="Arial" w:cs="Arial"/>
          <w:b/>
          <w:bCs/>
          <w:sz w:val="24"/>
          <w:szCs w:val="24"/>
        </w:rPr>
      </w:pPr>
      <w:r w:rsidRPr="00EE5568">
        <w:rPr>
          <w:rFonts w:ascii="Arial" w:hAnsi="Arial" w:cs="Arial"/>
          <w:b/>
          <w:bCs/>
          <w:sz w:val="24"/>
          <w:szCs w:val="24"/>
        </w:rPr>
        <w:t>GLOSARIO.</w:t>
      </w:r>
    </w:p>
    <w:p w14:paraId="3F0C278A" w14:textId="7249E8F3" w:rsidR="00A96B7E" w:rsidRPr="00A96B7E" w:rsidRDefault="00A96B7E" w:rsidP="007767B1">
      <w:pPr>
        <w:jc w:val="both"/>
        <w:rPr>
          <w:rFonts w:ascii="Arial" w:hAnsi="Arial" w:cs="Arial"/>
          <w:bCs/>
          <w:sz w:val="24"/>
          <w:szCs w:val="24"/>
        </w:rPr>
      </w:pPr>
      <w:r w:rsidRPr="00A96B7E">
        <w:rPr>
          <w:rFonts w:ascii="Arial" w:hAnsi="Arial" w:cs="Arial"/>
          <w:bCs/>
          <w:sz w:val="24"/>
          <w:szCs w:val="24"/>
        </w:rPr>
        <w:t>Para</w:t>
      </w:r>
      <w:r>
        <w:rPr>
          <w:rFonts w:ascii="Arial" w:hAnsi="Arial" w:cs="Arial"/>
          <w:bCs/>
          <w:sz w:val="24"/>
          <w:szCs w:val="24"/>
        </w:rPr>
        <w:t xml:space="preserve"> efectos de los presentes Lineamientos se entenderá por:</w:t>
      </w:r>
    </w:p>
    <w:p w14:paraId="395A01D5" w14:textId="60FBFA1F" w:rsidR="007E7113" w:rsidRDefault="007E7113" w:rsidP="007767B1">
      <w:pPr>
        <w:spacing w:line="240" w:lineRule="auto"/>
        <w:jc w:val="both"/>
        <w:rPr>
          <w:rFonts w:ascii="Arial" w:hAnsi="Arial" w:cs="Arial"/>
          <w:sz w:val="24"/>
          <w:szCs w:val="24"/>
        </w:rPr>
      </w:pPr>
    </w:p>
    <w:p w14:paraId="57C81DFB" w14:textId="2C8FBC63" w:rsidR="007E7113" w:rsidRPr="00A96B7E" w:rsidRDefault="007E7113" w:rsidP="00A96B7E">
      <w:pPr>
        <w:pStyle w:val="Prrafodelista"/>
        <w:numPr>
          <w:ilvl w:val="0"/>
          <w:numId w:val="18"/>
        </w:numPr>
        <w:spacing w:line="240" w:lineRule="auto"/>
        <w:jc w:val="both"/>
        <w:rPr>
          <w:rFonts w:ascii="Arial" w:hAnsi="Arial" w:cs="Arial"/>
          <w:sz w:val="24"/>
          <w:szCs w:val="24"/>
        </w:rPr>
      </w:pPr>
      <w:r w:rsidRPr="00A96B7E">
        <w:rPr>
          <w:rFonts w:ascii="Arial" w:hAnsi="Arial" w:cs="Arial"/>
          <w:b/>
          <w:bCs/>
          <w:sz w:val="24"/>
          <w:szCs w:val="24"/>
        </w:rPr>
        <w:t>Código de Conducta</w:t>
      </w:r>
      <w:r w:rsidR="00CF2DD4">
        <w:rPr>
          <w:rFonts w:ascii="Arial" w:hAnsi="Arial" w:cs="Arial"/>
          <w:sz w:val="24"/>
          <w:szCs w:val="24"/>
        </w:rPr>
        <w:t>: El instrumento emitido por la persona</w:t>
      </w:r>
      <w:r w:rsidRPr="00A96B7E">
        <w:rPr>
          <w:rFonts w:ascii="Arial" w:hAnsi="Arial" w:cs="Arial"/>
          <w:sz w:val="24"/>
          <w:szCs w:val="24"/>
        </w:rPr>
        <w:t xml:space="preserve"> Titular de la </w:t>
      </w:r>
      <w:r w:rsidR="004414AA" w:rsidRPr="00A96B7E">
        <w:rPr>
          <w:rFonts w:ascii="Arial" w:hAnsi="Arial" w:cs="Arial"/>
          <w:sz w:val="24"/>
          <w:szCs w:val="24"/>
        </w:rPr>
        <w:t>Secretaría</w:t>
      </w:r>
      <w:r w:rsidR="002159BB" w:rsidRPr="00A96B7E">
        <w:rPr>
          <w:rFonts w:ascii="Arial" w:hAnsi="Arial" w:cs="Arial"/>
          <w:sz w:val="24"/>
          <w:szCs w:val="24"/>
        </w:rPr>
        <w:t xml:space="preserve"> para la Honestidad y Buena Gobernanza del Estado de Nayarit;</w:t>
      </w:r>
    </w:p>
    <w:p w14:paraId="64F59884" w14:textId="3BAE749A" w:rsidR="00AF7047" w:rsidRDefault="007E7113" w:rsidP="00A96B7E">
      <w:pPr>
        <w:pStyle w:val="Prrafodelista"/>
        <w:numPr>
          <w:ilvl w:val="0"/>
          <w:numId w:val="18"/>
        </w:numPr>
        <w:spacing w:line="240" w:lineRule="auto"/>
        <w:jc w:val="both"/>
        <w:rPr>
          <w:rFonts w:ascii="Arial" w:hAnsi="Arial" w:cs="Arial"/>
          <w:sz w:val="24"/>
          <w:szCs w:val="24"/>
        </w:rPr>
      </w:pPr>
      <w:r w:rsidRPr="00A96B7E">
        <w:rPr>
          <w:rFonts w:ascii="Arial" w:hAnsi="Arial" w:cs="Arial"/>
          <w:b/>
          <w:bCs/>
          <w:sz w:val="24"/>
          <w:szCs w:val="24"/>
        </w:rPr>
        <w:lastRenderedPageBreak/>
        <w:t>Código de Ética:</w:t>
      </w:r>
      <w:r w:rsidRPr="00A96B7E">
        <w:rPr>
          <w:rFonts w:ascii="Arial" w:hAnsi="Arial" w:cs="Arial"/>
          <w:sz w:val="24"/>
          <w:szCs w:val="24"/>
        </w:rPr>
        <w:t xml:space="preserve"> El Código de Ética de los Servidores Públicos del Gobierno </w:t>
      </w:r>
      <w:r w:rsidR="004414AA" w:rsidRPr="00A96B7E">
        <w:rPr>
          <w:rFonts w:ascii="Arial" w:hAnsi="Arial" w:cs="Arial"/>
          <w:sz w:val="24"/>
          <w:szCs w:val="24"/>
        </w:rPr>
        <w:t>del Estado de Nayarit</w:t>
      </w:r>
      <w:r w:rsidRPr="00A96B7E">
        <w:rPr>
          <w:rFonts w:ascii="Arial" w:hAnsi="Arial" w:cs="Arial"/>
          <w:sz w:val="24"/>
          <w:szCs w:val="24"/>
        </w:rPr>
        <w:t>;</w:t>
      </w:r>
    </w:p>
    <w:p w14:paraId="1F720A3D" w14:textId="7FDA9B43" w:rsidR="00742FF3" w:rsidRPr="00B13605" w:rsidRDefault="007E7113" w:rsidP="00B13605">
      <w:pPr>
        <w:pStyle w:val="Prrafodelista"/>
        <w:numPr>
          <w:ilvl w:val="0"/>
          <w:numId w:val="18"/>
        </w:numPr>
        <w:spacing w:line="240" w:lineRule="auto"/>
        <w:jc w:val="both"/>
        <w:rPr>
          <w:rFonts w:ascii="Arial" w:hAnsi="Arial" w:cs="Arial"/>
          <w:sz w:val="24"/>
          <w:szCs w:val="24"/>
        </w:rPr>
      </w:pPr>
      <w:r w:rsidRPr="00A96B7E">
        <w:rPr>
          <w:rFonts w:ascii="Arial" w:hAnsi="Arial" w:cs="Arial"/>
          <w:b/>
          <w:bCs/>
          <w:sz w:val="24"/>
          <w:szCs w:val="24"/>
        </w:rPr>
        <w:t>Comité</w:t>
      </w:r>
      <w:r w:rsidRPr="00A96B7E">
        <w:rPr>
          <w:rFonts w:ascii="Arial" w:hAnsi="Arial" w:cs="Arial"/>
          <w:sz w:val="24"/>
          <w:szCs w:val="24"/>
        </w:rPr>
        <w:t>: El Comité de Étic</w:t>
      </w:r>
      <w:r w:rsidR="00521B50">
        <w:rPr>
          <w:rFonts w:ascii="Arial" w:hAnsi="Arial" w:cs="Arial"/>
          <w:sz w:val="24"/>
          <w:szCs w:val="24"/>
        </w:rPr>
        <w:t xml:space="preserve">a </w:t>
      </w:r>
      <w:r w:rsidRPr="00B13605">
        <w:rPr>
          <w:rFonts w:ascii="Arial" w:hAnsi="Arial" w:cs="Arial"/>
          <w:sz w:val="24"/>
          <w:szCs w:val="24"/>
        </w:rPr>
        <w:t xml:space="preserve">de la Secretaría. </w:t>
      </w:r>
    </w:p>
    <w:p w14:paraId="7B710133" w14:textId="08FA9058" w:rsidR="007E7113" w:rsidRDefault="007E7113" w:rsidP="00B13605">
      <w:pPr>
        <w:pStyle w:val="Prrafodelista"/>
        <w:numPr>
          <w:ilvl w:val="0"/>
          <w:numId w:val="18"/>
        </w:numPr>
        <w:spacing w:after="0" w:line="240" w:lineRule="auto"/>
        <w:jc w:val="both"/>
        <w:rPr>
          <w:rFonts w:ascii="Arial" w:hAnsi="Arial" w:cs="Arial"/>
          <w:sz w:val="24"/>
          <w:szCs w:val="24"/>
        </w:rPr>
      </w:pPr>
      <w:r w:rsidRPr="00A96B7E">
        <w:rPr>
          <w:rFonts w:ascii="Arial" w:hAnsi="Arial" w:cs="Arial"/>
          <w:b/>
          <w:bCs/>
          <w:sz w:val="24"/>
          <w:szCs w:val="24"/>
        </w:rPr>
        <w:t>Conflicto de interés</w:t>
      </w:r>
      <w:r w:rsidRPr="00A96B7E">
        <w:rPr>
          <w:rFonts w:ascii="Arial" w:hAnsi="Arial" w:cs="Arial"/>
          <w:sz w:val="24"/>
          <w:szCs w:val="24"/>
        </w:rPr>
        <w:t xml:space="preserve">: La situación que se presenta cuando los intereses </w:t>
      </w:r>
      <w:r w:rsidRPr="00B13605">
        <w:rPr>
          <w:rFonts w:ascii="Arial" w:hAnsi="Arial" w:cs="Arial"/>
          <w:sz w:val="24"/>
          <w:szCs w:val="24"/>
        </w:rPr>
        <w:t>personal</w:t>
      </w:r>
      <w:r w:rsidR="00CF2DD4">
        <w:rPr>
          <w:rFonts w:ascii="Arial" w:hAnsi="Arial" w:cs="Arial"/>
          <w:sz w:val="24"/>
          <w:szCs w:val="24"/>
        </w:rPr>
        <w:t>es, familiares o de negocios de la persona</w:t>
      </w:r>
      <w:r w:rsidRPr="00B13605">
        <w:rPr>
          <w:rFonts w:ascii="Arial" w:hAnsi="Arial" w:cs="Arial"/>
          <w:sz w:val="24"/>
          <w:szCs w:val="24"/>
        </w:rPr>
        <w:t xml:space="preserve"> servidor</w:t>
      </w:r>
      <w:r w:rsidR="00CF2DD4">
        <w:rPr>
          <w:rFonts w:ascii="Arial" w:hAnsi="Arial" w:cs="Arial"/>
          <w:sz w:val="24"/>
          <w:szCs w:val="24"/>
        </w:rPr>
        <w:t>a pública</w:t>
      </w:r>
      <w:r w:rsidRPr="00B13605">
        <w:rPr>
          <w:rFonts w:ascii="Arial" w:hAnsi="Arial" w:cs="Arial"/>
          <w:sz w:val="24"/>
          <w:szCs w:val="24"/>
        </w:rPr>
        <w:t xml:space="preserve"> puedan afectar el desempeño independiente e imparcial de su empleo, cargo, comisión </w:t>
      </w:r>
      <w:r w:rsidR="00B13605">
        <w:rPr>
          <w:rFonts w:ascii="Arial" w:hAnsi="Arial" w:cs="Arial"/>
          <w:sz w:val="24"/>
          <w:szCs w:val="24"/>
        </w:rPr>
        <w:t xml:space="preserve">o </w:t>
      </w:r>
      <w:r w:rsidRPr="00B13605">
        <w:rPr>
          <w:rFonts w:ascii="Arial" w:hAnsi="Arial" w:cs="Arial"/>
          <w:sz w:val="24"/>
          <w:szCs w:val="24"/>
        </w:rPr>
        <w:t>función;</w:t>
      </w:r>
    </w:p>
    <w:p w14:paraId="051DA799" w14:textId="0F8973D3" w:rsidR="007E7113" w:rsidRDefault="007E7113" w:rsidP="00B13605">
      <w:pPr>
        <w:pStyle w:val="Prrafodelista"/>
        <w:numPr>
          <w:ilvl w:val="0"/>
          <w:numId w:val="18"/>
        </w:numPr>
        <w:spacing w:after="0" w:line="240" w:lineRule="auto"/>
        <w:jc w:val="both"/>
        <w:rPr>
          <w:rFonts w:ascii="Arial" w:hAnsi="Arial" w:cs="Arial"/>
          <w:sz w:val="24"/>
          <w:szCs w:val="24"/>
        </w:rPr>
      </w:pPr>
      <w:r w:rsidRPr="00B13605">
        <w:rPr>
          <w:rFonts w:ascii="Arial" w:hAnsi="Arial" w:cs="Arial"/>
          <w:b/>
          <w:bCs/>
          <w:sz w:val="24"/>
          <w:szCs w:val="24"/>
        </w:rPr>
        <w:t>Delación</w:t>
      </w:r>
      <w:r w:rsidRPr="00B13605">
        <w:rPr>
          <w:rFonts w:ascii="Arial" w:hAnsi="Arial" w:cs="Arial"/>
          <w:sz w:val="24"/>
          <w:szCs w:val="24"/>
        </w:rPr>
        <w:t>: La narrativa que formula cualquier persona sobre un hecho o conducta atribuida a un</w:t>
      </w:r>
      <w:r w:rsidR="00CF2DD4">
        <w:rPr>
          <w:rFonts w:ascii="Arial" w:hAnsi="Arial" w:cs="Arial"/>
          <w:sz w:val="24"/>
          <w:szCs w:val="24"/>
        </w:rPr>
        <w:t>a persona</w:t>
      </w:r>
      <w:r w:rsidRPr="00B13605">
        <w:rPr>
          <w:rFonts w:ascii="Arial" w:hAnsi="Arial" w:cs="Arial"/>
          <w:sz w:val="24"/>
          <w:szCs w:val="24"/>
        </w:rPr>
        <w:t xml:space="preserve"> servidor</w:t>
      </w:r>
      <w:r w:rsidR="00CF2DD4">
        <w:rPr>
          <w:rFonts w:ascii="Arial" w:hAnsi="Arial" w:cs="Arial"/>
          <w:sz w:val="24"/>
          <w:szCs w:val="24"/>
        </w:rPr>
        <w:t>a pública</w:t>
      </w:r>
      <w:r w:rsidRPr="00B13605">
        <w:rPr>
          <w:rFonts w:ascii="Arial" w:hAnsi="Arial" w:cs="Arial"/>
          <w:sz w:val="24"/>
          <w:szCs w:val="24"/>
        </w:rPr>
        <w:t xml:space="preserve">, y que resulta presuntamente </w:t>
      </w:r>
      <w:r w:rsidR="00CF2DD4">
        <w:rPr>
          <w:rFonts w:ascii="Arial" w:hAnsi="Arial" w:cs="Arial"/>
          <w:sz w:val="24"/>
          <w:szCs w:val="24"/>
        </w:rPr>
        <w:t>contraria al Código de Ética</w:t>
      </w:r>
      <w:r w:rsidR="002159BB" w:rsidRPr="00B13605">
        <w:rPr>
          <w:rFonts w:ascii="Arial" w:hAnsi="Arial" w:cs="Arial"/>
          <w:sz w:val="24"/>
          <w:szCs w:val="24"/>
        </w:rPr>
        <w:t xml:space="preserve"> y </w:t>
      </w:r>
      <w:r w:rsidRPr="00B13605">
        <w:rPr>
          <w:rFonts w:ascii="Arial" w:hAnsi="Arial" w:cs="Arial"/>
          <w:sz w:val="24"/>
          <w:szCs w:val="24"/>
        </w:rPr>
        <w:t>Código de Conducta</w:t>
      </w:r>
      <w:r w:rsidR="002159BB" w:rsidRPr="00B13605">
        <w:rPr>
          <w:rFonts w:ascii="Arial" w:hAnsi="Arial" w:cs="Arial"/>
          <w:sz w:val="24"/>
          <w:szCs w:val="24"/>
        </w:rPr>
        <w:t>;</w:t>
      </w:r>
      <w:r w:rsidRPr="00B13605">
        <w:rPr>
          <w:rFonts w:ascii="Arial" w:hAnsi="Arial" w:cs="Arial"/>
          <w:sz w:val="24"/>
          <w:szCs w:val="24"/>
        </w:rPr>
        <w:t xml:space="preserve"> </w:t>
      </w:r>
    </w:p>
    <w:p w14:paraId="272D1708" w14:textId="0D15DE7D" w:rsidR="00521B50" w:rsidRDefault="00521B50" w:rsidP="00B13605">
      <w:pPr>
        <w:pStyle w:val="Prrafodelista"/>
        <w:numPr>
          <w:ilvl w:val="0"/>
          <w:numId w:val="18"/>
        </w:numPr>
        <w:spacing w:after="0" w:line="240" w:lineRule="auto"/>
        <w:jc w:val="both"/>
        <w:rPr>
          <w:rFonts w:ascii="Arial" w:hAnsi="Arial" w:cs="Arial"/>
          <w:sz w:val="24"/>
          <w:szCs w:val="24"/>
        </w:rPr>
      </w:pPr>
      <w:r>
        <w:rPr>
          <w:rFonts w:ascii="Arial" w:hAnsi="Arial" w:cs="Arial"/>
          <w:b/>
          <w:bCs/>
          <w:sz w:val="24"/>
          <w:szCs w:val="24"/>
        </w:rPr>
        <w:t>Personas Servidoras Públicas</w:t>
      </w:r>
      <w:r w:rsidRPr="00521B50">
        <w:rPr>
          <w:rFonts w:ascii="Arial" w:hAnsi="Arial" w:cs="Arial"/>
          <w:sz w:val="24"/>
          <w:szCs w:val="24"/>
        </w:rPr>
        <w:t>:</w:t>
      </w:r>
      <w:r>
        <w:rPr>
          <w:rFonts w:ascii="Arial" w:hAnsi="Arial" w:cs="Arial"/>
          <w:sz w:val="24"/>
          <w:szCs w:val="24"/>
        </w:rPr>
        <w:t xml:space="preserve"> </w:t>
      </w:r>
      <w:r w:rsidRPr="00521B50">
        <w:rPr>
          <w:rFonts w:ascii="Arial" w:hAnsi="Arial" w:cs="Arial"/>
          <w:sz w:val="24"/>
          <w:szCs w:val="24"/>
        </w:rPr>
        <w:t xml:space="preserve">Las </w:t>
      </w:r>
      <w:r>
        <w:rPr>
          <w:rFonts w:ascii="Arial" w:hAnsi="Arial" w:cs="Arial"/>
          <w:sz w:val="24"/>
          <w:szCs w:val="24"/>
        </w:rPr>
        <w:t>personas funcionarias, empleadas y en general, a toda aquella</w:t>
      </w:r>
      <w:r w:rsidRPr="00521B50">
        <w:rPr>
          <w:rFonts w:ascii="Arial" w:hAnsi="Arial" w:cs="Arial"/>
          <w:sz w:val="24"/>
          <w:szCs w:val="24"/>
        </w:rPr>
        <w:t xml:space="preserve"> que desempeñe un empleo, cargo o comisión de cualquier na</w:t>
      </w:r>
      <w:r>
        <w:rPr>
          <w:rFonts w:ascii="Arial" w:hAnsi="Arial" w:cs="Arial"/>
          <w:sz w:val="24"/>
          <w:szCs w:val="24"/>
        </w:rPr>
        <w:t>turaleza en las Dependencias y E</w:t>
      </w:r>
      <w:r w:rsidRPr="00521B50">
        <w:rPr>
          <w:rFonts w:ascii="Arial" w:hAnsi="Arial" w:cs="Arial"/>
          <w:sz w:val="24"/>
          <w:szCs w:val="24"/>
        </w:rPr>
        <w:t>ntidades del Poder Ejecutivo del Estado de Nayarit;</w:t>
      </w:r>
    </w:p>
    <w:p w14:paraId="7265600F" w14:textId="16EB982B" w:rsidR="007E7113" w:rsidRDefault="007E7113" w:rsidP="00140BB4">
      <w:pPr>
        <w:pStyle w:val="Prrafodelista"/>
        <w:numPr>
          <w:ilvl w:val="0"/>
          <w:numId w:val="18"/>
        </w:numPr>
        <w:spacing w:after="0" w:line="240" w:lineRule="auto"/>
        <w:jc w:val="both"/>
        <w:rPr>
          <w:rFonts w:ascii="Arial" w:hAnsi="Arial" w:cs="Arial"/>
          <w:sz w:val="24"/>
          <w:szCs w:val="24"/>
        </w:rPr>
      </w:pPr>
      <w:r w:rsidRPr="00B13605">
        <w:rPr>
          <w:rFonts w:ascii="Arial" w:hAnsi="Arial" w:cs="Arial"/>
          <w:b/>
          <w:bCs/>
          <w:sz w:val="24"/>
          <w:szCs w:val="24"/>
        </w:rPr>
        <w:t>Queja o denuncia:</w:t>
      </w:r>
      <w:r w:rsidRPr="00B13605">
        <w:rPr>
          <w:rFonts w:ascii="Arial" w:hAnsi="Arial" w:cs="Arial"/>
          <w:sz w:val="24"/>
          <w:szCs w:val="24"/>
        </w:rPr>
        <w:t xml:space="preserve"> La narrativa que formula cualquier persona sobre </w:t>
      </w:r>
      <w:r w:rsidRPr="00140BB4">
        <w:rPr>
          <w:rFonts w:ascii="Arial" w:hAnsi="Arial" w:cs="Arial"/>
          <w:sz w:val="24"/>
          <w:szCs w:val="24"/>
        </w:rPr>
        <w:t>un hecho o conducta atribuida a un</w:t>
      </w:r>
      <w:r w:rsidR="00521B50">
        <w:rPr>
          <w:rFonts w:ascii="Arial" w:hAnsi="Arial" w:cs="Arial"/>
          <w:sz w:val="24"/>
          <w:szCs w:val="24"/>
        </w:rPr>
        <w:t>a</w:t>
      </w:r>
      <w:r w:rsidRPr="00140BB4">
        <w:rPr>
          <w:rFonts w:ascii="Arial" w:hAnsi="Arial" w:cs="Arial"/>
          <w:sz w:val="24"/>
          <w:szCs w:val="24"/>
        </w:rPr>
        <w:t xml:space="preserve"> servidor</w:t>
      </w:r>
      <w:r w:rsidR="00521B50">
        <w:rPr>
          <w:rFonts w:ascii="Arial" w:hAnsi="Arial" w:cs="Arial"/>
          <w:sz w:val="24"/>
          <w:szCs w:val="24"/>
        </w:rPr>
        <w:t>a pública</w:t>
      </w:r>
      <w:r w:rsidRPr="00140BB4">
        <w:rPr>
          <w:rFonts w:ascii="Arial" w:hAnsi="Arial" w:cs="Arial"/>
          <w:sz w:val="24"/>
          <w:szCs w:val="24"/>
        </w:rPr>
        <w:t>, y que resulta presuntamente contraria al Código de Ética, Código de Conducta</w:t>
      </w:r>
      <w:r w:rsidR="002159BB" w:rsidRPr="00140BB4">
        <w:rPr>
          <w:rFonts w:ascii="Arial" w:hAnsi="Arial" w:cs="Arial"/>
          <w:sz w:val="24"/>
          <w:szCs w:val="24"/>
        </w:rPr>
        <w:t>;</w:t>
      </w:r>
    </w:p>
    <w:p w14:paraId="379A03B6" w14:textId="4E9578A0" w:rsidR="00521B50" w:rsidRDefault="00521B50" w:rsidP="00140BB4">
      <w:pPr>
        <w:pStyle w:val="Prrafodelista"/>
        <w:numPr>
          <w:ilvl w:val="0"/>
          <w:numId w:val="18"/>
        </w:numPr>
        <w:spacing w:after="0" w:line="240" w:lineRule="auto"/>
        <w:jc w:val="both"/>
        <w:rPr>
          <w:rFonts w:ascii="Arial" w:hAnsi="Arial" w:cs="Arial"/>
          <w:sz w:val="24"/>
          <w:szCs w:val="24"/>
        </w:rPr>
      </w:pPr>
      <w:r>
        <w:rPr>
          <w:rFonts w:ascii="Arial" w:hAnsi="Arial" w:cs="Arial"/>
          <w:b/>
          <w:bCs/>
          <w:sz w:val="24"/>
          <w:szCs w:val="24"/>
        </w:rPr>
        <w:t>Secretaría:</w:t>
      </w:r>
      <w:r>
        <w:rPr>
          <w:rFonts w:ascii="Arial" w:hAnsi="Arial" w:cs="Arial"/>
          <w:sz w:val="24"/>
          <w:szCs w:val="24"/>
        </w:rPr>
        <w:t xml:space="preserve"> La Secretaría para la Honestidad y Buena Gobernanza:</w:t>
      </w:r>
    </w:p>
    <w:p w14:paraId="79C8F272" w14:textId="77777777" w:rsidR="007E7113" w:rsidRPr="007E7113" w:rsidRDefault="007E7113" w:rsidP="00A96B7E">
      <w:pPr>
        <w:spacing w:line="240" w:lineRule="auto"/>
        <w:jc w:val="both"/>
        <w:rPr>
          <w:rFonts w:ascii="Arial" w:hAnsi="Arial" w:cs="Arial"/>
          <w:sz w:val="24"/>
          <w:szCs w:val="24"/>
        </w:rPr>
      </w:pPr>
    </w:p>
    <w:p w14:paraId="380D227B" w14:textId="6AF0933C" w:rsidR="00742FF3" w:rsidRDefault="00742FF3" w:rsidP="00A96B7E">
      <w:pPr>
        <w:spacing w:after="0" w:line="240" w:lineRule="auto"/>
        <w:jc w:val="both"/>
        <w:rPr>
          <w:rFonts w:ascii="Arial" w:hAnsi="Arial" w:cs="Arial"/>
          <w:sz w:val="24"/>
          <w:szCs w:val="24"/>
        </w:rPr>
      </w:pPr>
    </w:p>
    <w:p w14:paraId="2A4D5ABC" w14:textId="749EB489" w:rsidR="00742FF3" w:rsidRDefault="00742FF3" w:rsidP="00A96B7E">
      <w:pPr>
        <w:spacing w:after="0" w:line="240" w:lineRule="auto"/>
        <w:jc w:val="both"/>
        <w:rPr>
          <w:rFonts w:ascii="Arial" w:hAnsi="Arial" w:cs="Arial"/>
          <w:sz w:val="24"/>
          <w:szCs w:val="24"/>
        </w:rPr>
      </w:pPr>
    </w:p>
    <w:p w14:paraId="0780EE99" w14:textId="784E1CC0" w:rsidR="00742FF3" w:rsidRDefault="00742FF3" w:rsidP="00A96B7E">
      <w:pPr>
        <w:spacing w:after="0" w:line="240" w:lineRule="auto"/>
        <w:jc w:val="both"/>
        <w:rPr>
          <w:rFonts w:ascii="Arial" w:hAnsi="Arial" w:cs="Arial"/>
          <w:sz w:val="24"/>
          <w:szCs w:val="24"/>
        </w:rPr>
      </w:pPr>
    </w:p>
    <w:p w14:paraId="67B1E24A" w14:textId="2E432A7E" w:rsidR="00742FF3" w:rsidRDefault="00742FF3" w:rsidP="00A96B7E">
      <w:pPr>
        <w:spacing w:after="0" w:line="240" w:lineRule="auto"/>
        <w:jc w:val="both"/>
        <w:rPr>
          <w:rFonts w:ascii="Arial" w:hAnsi="Arial" w:cs="Arial"/>
          <w:sz w:val="24"/>
          <w:szCs w:val="24"/>
        </w:rPr>
      </w:pPr>
    </w:p>
    <w:p w14:paraId="61C1F60B" w14:textId="6908EEC4" w:rsidR="00742FF3" w:rsidRDefault="00742FF3" w:rsidP="007767B1">
      <w:pPr>
        <w:spacing w:after="0" w:line="240" w:lineRule="auto"/>
        <w:jc w:val="both"/>
        <w:rPr>
          <w:rFonts w:ascii="Arial" w:hAnsi="Arial" w:cs="Arial"/>
          <w:sz w:val="24"/>
          <w:szCs w:val="24"/>
        </w:rPr>
      </w:pPr>
    </w:p>
    <w:p w14:paraId="16BCCF30" w14:textId="6465332F" w:rsidR="00742FF3" w:rsidRDefault="00742FF3" w:rsidP="007767B1">
      <w:pPr>
        <w:spacing w:after="0" w:line="240" w:lineRule="auto"/>
        <w:jc w:val="both"/>
        <w:rPr>
          <w:rFonts w:ascii="Arial" w:hAnsi="Arial" w:cs="Arial"/>
          <w:sz w:val="24"/>
          <w:szCs w:val="24"/>
        </w:rPr>
      </w:pPr>
    </w:p>
    <w:p w14:paraId="19698E9C" w14:textId="0190A5CE" w:rsidR="00742FF3" w:rsidRDefault="00742FF3" w:rsidP="007767B1">
      <w:pPr>
        <w:spacing w:after="0" w:line="240" w:lineRule="auto"/>
        <w:jc w:val="both"/>
        <w:rPr>
          <w:rFonts w:ascii="Arial" w:hAnsi="Arial" w:cs="Arial"/>
          <w:sz w:val="24"/>
          <w:szCs w:val="24"/>
        </w:rPr>
      </w:pPr>
    </w:p>
    <w:p w14:paraId="25358CFB" w14:textId="126E350E" w:rsidR="00742FF3" w:rsidRDefault="00742FF3" w:rsidP="007767B1">
      <w:pPr>
        <w:spacing w:after="0" w:line="240" w:lineRule="auto"/>
        <w:jc w:val="both"/>
        <w:rPr>
          <w:rFonts w:ascii="Arial" w:hAnsi="Arial" w:cs="Arial"/>
          <w:sz w:val="24"/>
          <w:szCs w:val="24"/>
        </w:rPr>
      </w:pPr>
    </w:p>
    <w:p w14:paraId="28F61E16" w14:textId="04ECF279" w:rsidR="00742FF3" w:rsidRDefault="00742FF3" w:rsidP="007767B1">
      <w:pPr>
        <w:spacing w:after="0" w:line="240" w:lineRule="auto"/>
        <w:jc w:val="both"/>
        <w:rPr>
          <w:rFonts w:ascii="Arial" w:hAnsi="Arial" w:cs="Arial"/>
          <w:sz w:val="24"/>
          <w:szCs w:val="24"/>
        </w:rPr>
      </w:pPr>
    </w:p>
    <w:p w14:paraId="421B2A88" w14:textId="273B8663" w:rsidR="00742FF3" w:rsidRDefault="00742FF3" w:rsidP="007767B1">
      <w:pPr>
        <w:spacing w:after="0" w:line="240" w:lineRule="auto"/>
        <w:jc w:val="both"/>
        <w:rPr>
          <w:rFonts w:ascii="Arial" w:hAnsi="Arial" w:cs="Arial"/>
          <w:sz w:val="24"/>
          <w:szCs w:val="24"/>
        </w:rPr>
      </w:pPr>
    </w:p>
    <w:p w14:paraId="319F5BC8" w14:textId="26A96563" w:rsidR="00742FF3" w:rsidRPr="005353E8" w:rsidRDefault="00742FF3" w:rsidP="00217671">
      <w:pPr>
        <w:pStyle w:val="Prrafodelista"/>
        <w:numPr>
          <w:ilvl w:val="0"/>
          <w:numId w:val="19"/>
        </w:numPr>
        <w:tabs>
          <w:tab w:val="left" w:pos="284"/>
        </w:tabs>
        <w:spacing w:after="0" w:line="240" w:lineRule="auto"/>
        <w:jc w:val="both"/>
        <w:rPr>
          <w:rFonts w:ascii="Arial" w:hAnsi="Arial" w:cs="Arial"/>
          <w:b/>
          <w:bCs/>
          <w:sz w:val="24"/>
          <w:szCs w:val="24"/>
          <w:highlight w:val="lightGray"/>
        </w:rPr>
      </w:pPr>
      <w:r w:rsidRPr="005353E8">
        <w:rPr>
          <w:rFonts w:ascii="Arial" w:hAnsi="Arial" w:cs="Arial"/>
          <w:b/>
          <w:bCs/>
          <w:sz w:val="24"/>
          <w:szCs w:val="24"/>
          <w:highlight w:val="lightGray"/>
        </w:rPr>
        <w:t>MARCO CONCEPTUAL Y JURIDICO SOBRE LOS ACTOS CONTRARIOS A LA ÉTICA.</w:t>
      </w:r>
    </w:p>
    <w:p w14:paraId="08F66622" w14:textId="26387D29" w:rsidR="00742FF3" w:rsidRDefault="00742FF3" w:rsidP="007767B1">
      <w:pPr>
        <w:spacing w:after="0" w:line="240" w:lineRule="auto"/>
        <w:jc w:val="both"/>
        <w:rPr>
          <w:rFonts w:ascii="Arial" w:hAnsi="Arial" w:cs="Arial"/>
          <w:sz w:val="24"/>
          <w:szCs w:val="24"/>
        </w:rPr>
      </w:pPr>
    </w:p>
    <w:p w14:paraId="60265958" w14:textId="52C9617E" w:rsidR="005F41C5" w:rsidRDefault="005F41C5" w:rsidP="007767B1">
      <w:pPr>
        <w:spacing w:after="0" w:line="240" w:lineRule="auto"/>
        <w:jc w:val="both"/>
        <w:rPr>
          <w:rFonts w:ascii="Arial" w:hAnsi="Arial" w:cs="Arial"/>
          <w:sz w:val="24"/>
          <w:szCs w:val="24"/>
        </w:rPr>
      </w:pPr>
      <w:r>
        <w:rPr>
          <w:rFonts w:ascii="Arial" w:hAnsi="Arial" w:cs="Arial"/>
          <w:sz w:val="24"/>
          <w:szCs w:val="24"/>
        </w:rPr>
        <w:t>Conforme a los lineamientos</w:t>
      </w:r>
      <w:r w:rsidR="00804129">
        <w:rPr>
          <w:rFonts w:ascii="Arial" w:hAnsi="Arial" w:cs="Arial"/>
          <w:sz w:val="24"/>
          <w:szCs w:val="24"/>
        </w:rPr>
        <w:t xml:space="preserve"> generales para la Integración, Organización y Funcionamiento de los Comités de Ética del Gobierno del Estado de Nayarit</w:t>
      </w:r>
      <w:r w:rsidR="005D4CAC">
        <w:rPr>
          <w:rFonts w:ascii="Arial" w:hAnsi="Arial" w:cs="Arial"/>
          <w:sz w:val="24"/>
          <w:szCs w:val="24"/>
        </w:rPr>
        <w:t>, cualquier persona puede hacer de conocimiento presuntos incumplimientos al Código de Ética y Código de Conducta y acudir ante este comité para presentar una queja o denuncia, acompañado del testimonio de un tercero.</w:t>
      </w:r>
    </w:p>
    <w:p w14:paraId="37D2E426" w14:textId="12AE1264" w:rsidR="005D4CAC" w:rsidRDefault="005D4CAC" w:rsidP="007767B1">
      <w:pPr>
        <w:spacing w:after="0" w:line="240" w:lineRule="auto"/>
        <w:jc w:val="both"/>
        <w:rPr>
          <w:rFonts w:ascii="Arial" w:hAnsi="Arial" w:cs="Arial"/>
          <w:sz w:val="24"/>
          <w:szCs w:val="24"/>
        </w:rPr>
      </w:pPr>
    </w:p>
    <w:p w14:paraId="294D2CFD" w14:textId="4840A2CE" w:rsidR="005D4CAC" w:rsidRDefault="005D4CAC" w:rsidP="007767B1">
      <w:pPr>
        <w:spacing w:after="0" w:line="240" w:lineRule="auto"/>
        <w:jc w:val="both"/>
        <w:rPr>
          <w:rFonts w:ascii="Arial" w:hAnsi="Arial" w:cs="Arial"/>
          <w:sz w:val="24"/>
          <w:szCs w:val="24"/>
        </w:rPr>
      </w:pPr>
      <w:r w:rsidRPr="005D4CAC">
        <w:rPr>
          <w:rFonts w:ascii="Arial" w:hAnsi="Arial" w:cs="Arial"/>
          <w:sz w:val="24"/>
          <w:szCs w:val="24"/>
        </w:rPr>
        <w:t>La naturaleza, mandato, atribuciones y principios de actuación del C</w:t>
      </w:r>
      <w:r>
        <w:rPr>
          <w:rFonts w:ascii="Arial" w:hAnsi="Arial" w:cs="Arial"/>
          <w:sz w:val="24"/>
          <w:szCs w:val="24"/>
        </w:rPr>
        <w:t>omité</w:t>
      </w:r>
      <w:r w:rsidRPr="005D4CAC">
        <w:rPr>
          <w:rFonts w:ascii="Arial" w:hAnsi="Arial" w:cs="Arial"/>
          <w:sz w:val="24"/>
          <w:szCs w:val="24"/>
        </w:rPr>
        <w:t>, se establecen en los Lineamientos antes citados, y con las siguientes funciones: vigilar la aplicación y cumplimiento del Código de Ética</w:t>
      </w:r>
      <w:r>
        <w:rPr>
          <w:rFonts w:ascii="Arial" w:hAnsi="Arial" w:cs="Arial"/>
          <w:sz w:val="24"/>
          <w:szCs w:val="24"/>
        </w:rPr>
        <w:t xml:space="preserve"> y </w:t>
      </w:r>
      <w:r w:rsidRPr="005D4CAC">
        <w:rPr>
          <w:rFonts w:ascii="Arial" w:hAnsi="Arial" w:cs="Arial"/>
          <w:sz w:val="24"/>
          <w:szCs w:val="24"/>
        </w:rPr>
        <w:t>Có</w:t>
      </w:r>
      <w:r w:rsidR="001405E9">
        <w:rPr>
          <w:rFonts w:ascii="Arial" w:hAnsi="Arial" w:cs="Arial"/>
          <w:sz w:val="24"/>
          <w:szCs w:val="24"/>
        </w:rPr>
        <w:t>digo de Conducta por parte de la</w:t>
      </w:r>
      <w:r w:rsidRPr="005D4CAC">
        <w:rPr>
          <w:rFonts w:ascii="Arial" w:hAnsi="Arial" w:cs="Arial"/>
          <w:sz w:val="24"/>
          <w:szCs w:val="24"/>
        </w:rPr>
        <w:t xml:space="preserve">s </w:t>
      </w:r>
      <w:r w:rsidR="001405E9">
        <w:rPr>
          <w:rFonts w:ascii="Arial" w:hAnsi="Arial" w:cs="Arial"/>
          <w:sz w:val="24"/>
          <w:szCs w:val="24"/>
        </w:rPr>
        <w:t>personas servidoras pública</w:t>
      </w:r>
      <w:r w:rsidRPr="005D4CAC">
        <w:rPr>
          <w:rFonts w:ascii="Arial" w:hAnsi="Arial" w:cs="Arial"/>
          <w:sz w:val="24"/>
          <w:szCs w:val="24"/>
        </w:rPr>
        <w:t>s; formular sugerencias al Comité de Control y Desempeño Institucional para modificar procesos y tramos de control en las unidades administrativas o áreas, en las que se detecten conductas contrarias al Código de Ética</w:t>
      </w:r>
      <w:r>
        <w:rPr>
          <w:rFonts w:ascii="Arial" w:hAnsi="Arial" w:cs="Arial"/>
          <w:sz w:val="24"/>
          <w:szCs w:val="24"/>
        </w:rPr>
        <w:t xml:space="preserve"> </w:t>
      </w:r>
      <w:r w:rsidRPr="005D4CAC">
        <w:rPr>
          <w:rFonts w:ascii="Arial" w:hAnsi="Arial" w:cs="Arial"/>
          <w:sz w:val="24"/>
          <w:szCs w:val="24"/>
        </w:rPr>
        <w:t>y al Código de Conducta; y, recibir quejas y denuncias sobre presuntos incumplimientos a estos ordenamientos.</w:t>
      </w:r>
    </w:p>
    <w:p w14:paraId="3CDFE59E" w14:textId="77777777" w:rsidR="005D4CAC" w:rsidRDefault="005D4CAC" w:rsidP="007767B1">
      <w:pPr>
        <w:spacing w:after="0" w:line="240" w:lineRule="auto"/>
        <w:jc w:val="both"/>
        <w:rPr>
          <w:rFonts w:ascii="Arial" w:hAnsi="Arial" w:cs="Arial"/>
          <w:sz w:val="24"/>
          <w:szCs w:val="24"/>
        </w:rPr>
      </w:pPr>
    </w:p>
    <w:p w14:paraId="3B044438" w14:textId="078D353D" w:rsidR="005D4CAC" w:rsidRDefault="005D4CAC" w:rsidP="007767B1">
      <w:pPr>
        <w:spacing w:after="0" w:line="240" w:lineRule="auto"/>
        <w:jc w:val="both"/>
        <w:rPr>
          <w:rFonts w:ascii="Arial" w:hAnsi="Arial" w:cs="Arial"/>
          <w:sz w:val="24"/>
          <w:szCs w:val="24"/>
        </w:rPr>
      </w:pPr>
      <w:r w:rsidRPr="005D4CAC">
        <w:rPr>
          <w:rFonts w:ascii="Arial" w:hAnsi="Arial" w:cs="Arial"/>
          <w:sz w:val="24"/>
          <w:szCs w:val="24"/>
        </w:rPr>
        <w:t xml:space="preserve"> Existen </w:t>
      </w:r>
      <w:r>
        <w:rPr>
          <w:rFonts w:ascii="Arial" w:hAnsi="Arial" w:cs="Arial"/>
          <w:sz w:val="24"/>
          <w:szCs w:val="24"/>
        </w:rPr>
        <w:t>dos</w:t>
      </w:r>
      <w:r w:rsidRPr="005D4CAC">
        <w:rPr>
          <w:rFonts w:ascii="Arial" w:hAnsi="Arial" w:cs="Arial"/>
          <w:sz w:val="24"/>
          <w:szCs w:val="24"/>
        </w:rPr>
        <w:t xml:space="preserve"> documentos rectores, de o</w:t>
      </w:r>
      <w:r w:rsidR="00574AE7">
        <w:rPr>
          <w:rFonts w:ascii="Arial" w:hAnsi="Arial" w:cs="Arial"/>
          <w:sz w:val="24"/>
          <w:szCs w:val="24"/>
        </w:rPr>
        <w:t>bservancia obligatoria para toda</w:t>
      </w:r>
      <w:r w:rsidRPr="005D4CAC">
        <w:rPr>
          <w:rFonts w:ascii="Arial" w:hAnsi="Arial" w:cs="Arial"/>
          <w:sz w:val="24"/>
          <w:szCs w:val="24"/>
        </w:rPr>
        <w:t>s</w:t>
      </w:r>
      <w:r w:rsidR="00574AE7">
        <w:rPr>
          <w:rFonts w:ascii="Arial" w:hAnsi="Arial" w:cs="Arial"/>
          <w:sz w:val="24"/>
          <w:szCs w:val="24"/>
        </w:rPr>
        <w:t xml:space="preserve"> la</w:t>
      </w:r>
      <w:r w:rsidRPr="005D4CAC">
        <w:rPr>
          <w:rFonts w:ascii="Arial" w:hAnsi="Arial" w:cs="Arial"/>
          <w:sz w:val="24"/>
          <w:szCs w:val="24"/>
        </w:rPr>
        <w:t>s</w:t>
      </w:r>
      <w:r w:rsidR="00574AE7">
        <w:rPr>
          <w:rFonts w:ascii="Arial" w:hAnsi="Arial" w:cs="Arial"/>
          <w:sz w:val="24"/>
          <w:szCs w:val="24"/>
        </w:rPr>
        <w:t xml:space="preserve"> personas servidoras pública</w:t>
      </w:r>
      <w:r w:rsidRPr="005D4CAC">
        <w:rPr>
          <w:rFonts w:ascii="Arial" w:hAnsi="Arial" w:cs="Arial"/>
          <w:sz w:val="24"/>
          <w:szCs w:val="24"/>
        </w:rPr>
        <w:t>s de la Sec</w:t>
      </w:r>
      <w:r>
        <w:rPr>
          <w:rFonts w:ascii="Arial" w:hAnsi="Arial" w:cs="Arial"/>
          <w:sz w:val="24"/>
          <w:szCs w:val="24"/>
        </w:rPr>
        <w:t xml:space="preserve">retaría </w:t>
      </w:r>
      <w:r w:rsidRPr="005D4CAC">
        <w:rPr>
          <w:rFonts w:ascii="Arial" w:hAnsi="Arial" w:cs="Arial"/>
          <w:sz w:val="24"/>
          <w:szCs w:val="24"/>
        </w:rPr>
        <w:t xml:space="preserve">en el desarrollo de sus funciones y actividades, que son el Código de </w:t>
      </w:r>
      <w:r>
        <w:rPr>
          <w:rFonts w:ascii="Arial" w:hAnsi="Arial" w:cs="Arial"/>
          <w:sz w:val="24"/>
          <w:szCs w:val="24"/>
        </w:rPr>
        <w:t xml:space="preserve">Ética </w:t>
      </w:r>
      <w:r w:rsidRPr="005D4CAC">
        <w:rPr>
          <w:rFonts w:ascii="Arial" w:hAnsi="Arial" w:cs="Arial"/>
          <w:sz w:val="24"/>
          <w:szCs w:val="24"/>
        </w:rPr>
        <w:t>y el Código de Conducta. Mismos que al no observarse estrictamente puede dar lugar a actos contrarios a la ética.</w:t>
      </w:r>
    </w:p>
    <w:p w14:paraId="5B3FDBA4" w14:textId="3DA1169C" w:rsidR="005D4CAC" w:rsidRDefault="005D4CAC" w:rsidP="007767B1">
      <w:pPr>
        <w:spacing w:after="0" w:line="240" w:lineRule="auto"/>
        <w:jc w:val="both"/>
        <w:rPr>
          <w:rFonts w:ascii="Arial" w:hAnsi="Arial" w:cs="Arial"/>
          <w:sz w:val="24"/>
          <w:szCs w:val="24"/>
        </w:rPr>
      </w:pPr>
    </w:p>
    <w:p w14:paraId="67ED41BA" w14:textId="13FF5B5C" w:rsidR="005D4CAC" w:rsidRDefault="005D4CAC" w:rsidP="007767B1">
      <w:pPr>
        <w:spacing w:after="0" w:line="240" w:lineRule="auto"/>
        <w:jc w:val="both"/>
        <w:rPr>
          <w:rFonts w:ascii="Arial" w:hAnsi="Arial" w:cs="Arial"/>
          <w:sz w:val="24"/>
          <w:szCs w:val="24"/>
        </w:rPr>
      </w:pPr>
    </w:p>
    <w:p w14:paraId="46608348" w14:textId="7F993718" w:rsidR="005D4CAC" w:rsidRDefault="005D4CAC" w:rsidP="007767B1">
      <w:pPr>
        <w:spacing w:after="0" w:line="240" w:lineRule="auto"/>
        <w:jc w:val="both"/>
        <w:rPr>
          <w:rFonts w:ascii="Arial" w:hAnsi="Arial" w:cs="Arial"/>
          <w:sz w:val="24"/>
          <w:szCs w:val="24"/>
        </w:rPr>
      </w:pPr>
    </w:p>
    <w:p w14:paraId="3E6B267A" w14:textId="7971AB53" w:rsidR="005D4CAC" w:rsidRPr="0039624B" w:rsidRDefault="00217671" w:rsidP="00217671">
      <w:pPr>
        <w:pStyle w:val="Prrafodelista"/>
        <w:numPr>
          <w:ilvl w:val="0"/>
          <w:numId w:val="19"/>
        </w:numPr>
        <w:tabs>
          <w:tab w:val="left" w:pos="284"/>
        </w:tabs>
        <w:spacing w:after="0" w:line="240" w:lineRule="auto"/>
        <w:ind w:left="0" w:firstLine="0"/>
        <w:jc w:val="both"/>
        <w:rPr>
          <w:rFonts w:ascii="Arial" w:hAnsi="Arial" w:cs="Arial"/>
          <w:b/>
          <w:bCs/>
          <w:sz w:val="24"/>
          <w:szCs w:val="24"/>
          <w:highlight w:val="lightGray"/>
        </w:rPr>
      </w:pPr>
      <w:bookmarkStart w:id="0" w:name="_Hlk128571113"/>
      <w:r w:rsidRPr="0039624B">
        <w:rPr>
          <w:rFonts w:ascii="Arial" w:hAnsi="Arial" w:cs="Arial"/>
          <w:b/>
          <w:bCs/>
          <w:sz w:val="24"/>
          <w:szCs w:val="24"/>
          <w:highlight w:val="lightGray"/>
        </w:rPr>
        <w:t xml:space="preserve">PRINCIPIOS DE ACTUACIÓN. </w:t>
      </w:r>
    </w:p>
    <w:bookmarkEnd w:id="0"/>
    <w:p w14:paraId="2FF0E61B" w14:textId="19023424" w:rsidR="0039624B" w:rsidRDefault="0039624B" w:rsidP="007767B1">
      <w:pPr>
        <w:spacing w:after="0" w:line="240" w:lineRule="auto"/>
        <w:jc w:val="both"/>
        <w:rPr>
          <w:rFonts w:ascii="Arial" w:hAnsi="Arial" w:cs="Arial"/>
          <w:b/>
          <w:bCs/>
          <w:sz w:val="24"/>
          <w:szCs w:val="24"/>
          <w:highlight w:val="lightGray"/>
        </w:rPr>
      </w:pPr>
    </w:p>
    <w:p w14:paraId="04970E64" w14:textId="77777777" w:rsidR="0039624B" w:rsidRPr="0039624B" w:rsidRDefault="0039624B" w:rsidP="007767B1">
      <w:pPr>
        <w:spacing w:after="0" w:line="240" w:lineRule="auto"/>
        <w:jc w:val="both"/>
        <w:rPr>
          <w:rFonts w:ascii="Arial" w:hAnsi="Arial" w:cs="Arial"/>
          <w:b/>
          <w:bCs/>
          <w:sz w:val="24"/>
          <w:szCs w:val="24"/>
          <w:highlight w:val="lightGray"/>
        </w:rPr>
      </w:pPr>
    </w:p>
    <w:p w14:paraId="72F50FC6" w14:textId="43E9E680" w:rsidR="005D4CAC" w:rsidRDefault="0039624B" w:rsidP="007767B1">
      <w:pPr>
        <w:spacing w:after="0" w:line="240" w:lineRule="auto"/>
        <w:jc w:val="both"/>
        <w:rPr>
          <w:rFonts w:ascii="Arial" w:hAnsi="Arial" w:cs="Arial"/>
          <w:sz w:val="24"/>
          <w:szCs w:val="24"/>
        </w:rPr>
      </w:pPr>
      <w:r w:rsidRPr="0039624B">
        <w:rPr>
          <w:rFonts w:ascii="Arial" w:hAnsi="Arial" w:cs="Arial"/>
          <w:sz w:val="24"/>
          <w:szCs w:val="24"/>
        </w:rPr>
        <w:t xml:space="preserve">Los procedimientos de queja o denuncia que se tramiten ante el Comité serán breves y sencillos, y se regirán por los principios por persona de inmediatez, concentración, eficacia, profesionalismo, buena fe, gratuidad y suplencia de la deficiencia de la </w:t>
      </w:r>
      <w:r w:rsidR="00EE5568">
        <w:rPr>
          <w:rFonts w:ascii="Arial" w:hAnsi="Arial" w:cs="Arial"/>
          <w:sz w:val="24"/>
          <w:szCs w:val="24"/>
        </w:rPr>
        <w:t>queja o denuncia</w:t>
      </w:r>
      <w:r>
        <w:rPr>
          <w:rFonts w:ascii="Arial" w:hAnsi="Arial" w:cs="Arial"/>
          <w:sz w:val="24"/>
          <w:szCs w:val="24"/>
        </w:rPr>
        <w:t>.</w:t>
      </w:r>
    </w:p>
    <w:p w14:paraId="4985A023" w14:textId="265D3F86" w:rsidR="0039624B" w:rsidRDefault="0039624B" w:rsidP="007767B1">
      <w:pPr>
        <w:spacing w:after="0" w:line="240" w:lineRule="auto"/>
        <w:jc w:val="both"/>
        <w:rPr>
          <w:rFonts w:ascii="Arial" w:hAnsi="Arial" w:cs="Arial"/>
          <w:sz w:val="24"/>
          <w:szCs w:val="24"/>
        </w:rPr>
      </w:pPr>
    </w:p>
    <w:p w14:paraId="6E616D23" w14:textId="640A0E1C" w:rsidR="0039624B" w:rsidRDefault="0039624B" w:rsidP="007767B1">
      <w:pPr>
        <w:spacing w:after="0" w:line="240" w:lineRule="auto"/>
        <w:jc w:val="both"/>
        <w:rPr>
          <w:rFonts w:ascii="Arial" w:hAnsi="Arial" w:cs="Arial"/>
          <w:sz w:val="24"/>
          <w:szCs w:val="24"/>
        </w:rPr>
      </w:pPr>
      <w:r w:rsidRPr="0039624B">
        <w:rPr>
          <w:rFonts w:ascii="Arial" w:hAnsi="Arial" w:cs="Arial"/>
          <w:sz w:val="24"/>
          <w:szCs w:val="24"/>
        </w:rPr>
        <w:t>El personal debe contar con los conocimientos suficientes para detectar y actuar eficazmente frente a los fenómenos contrarios a la ética y evitar que algún prejuicio nuble su entendimiento, ya que de lo contrario estaría incurriendo en discriminac</w:t>
      </w:r>
      <w:r w:rsidR="00217671">
        <w:rPr>
          <w:rFonts w:ascii="Arial" w:hAnsi="Arial" w:cs="Arial"/>
          <w:sz w:val="24"/>
          <w:szCs w:val="24"/>
        </w:rPr>
        <w:t>ión. Se debe colocar siempre a la persona quejosa</w:t>
      </w:r>
      <w:r w:rsidRPr="0039624B">
        <w:rPr>
          <w:rFonts w:ascii="Arial" w:hAnsi="Arial" w:cs="Arial"/>
          <w:sz w:val="24"/>
          <w:szCs w:val="24"/>
        </w:rPr>
        <w:t xml:space="preserve"> como el centro de sus</w:t>
      </w:r>
      <w:r w:rsidR="00EE5568">
        <w:rPr>
          <w:rFonts w:ascii="Arial" w:hAnsi="Arial" w:cs="Arial"/>
          <w:sz w:val="24"/>
          <w:szCs w:val="24"/>
        </w:rPr>
        <w:t xml:space="preserve"> actuaciones en: la orientación,</w:t>
      </w:r>
      <w:r w:rsidRPr="0039624B">
        <w:rPr>
          <w:rFonts w:ascii="Arial" w:hAnsi="Arial" w:cs="Arial"/>
          <w:sz w:val="24"/>
          <w:szCs w:val="24"/>
        </w:rPr>
        <w:t xml:space="preserve"> la rece</w:t>
      </w:r>
      <w:r w:rsidR="00EE5568">
        <w:rPr>
          <w:rFonts w:ascii="Arial" w:hAnsi="Arial" w:cs="Arial"/>
          <w:sz w:val="24"/>
          <w:szCs w:val="24"/>
        </w:rPr>
        <w:t>pción de las quejas o denuncias,</w:t>
      </w:r>
      <w:r w:rsidRPr="0039624B">
        <w:rPr>
          <w:rFonts w:ascii="Arial" w:hAnsi="Arial" w:cs="Arial"/>
          <w:sz w:val="24"/>
          <w:szCs w:val="24"/>
        </w:rPr>
        <w:t xml:space="preserve"> la </w:t>
      </w:r>
      <w:r w:rsidR="00EE5568">
        <w:rPr>
          <w:rFonts w:ascii="Arial" w:hAnsi="Arial" w:cs="Arial"/>
          <w:sz w:val="24"/>
          <w:szCs w:val="24"/>
        </w:rPr>
        <w:t>conciliación; la investigación,</w:t>
      </w:r>
    </w:p>
    <w:p w14:paraId="625AC53B" w14:textId="3B130619" w:rsidR="0039624B" w:rsidRDefault="00EE5568" w:rsidP="007767B1">
      <w:pPr>
        <w:spacing w:after="0" w:line="240" w:lineRule="auto"/>
        <w:jc w:val="both"/>
        <w:rPr>
          <w:rFonts w:ascii="Arial" w:hAnsi="Arial" w:cs="Arial"/>
          <w:sz w:val="24"/>
          <w:szCs w:val="24"/>
        </w:rPr>
      </w:pPr>
      <w:r>
        <w:rPr>
          <w:rFonts w:ascii="Arial" w:hAnsi="Arial" w:cs="Arial"/>
          <w:sz w:val="24"/>
          <w:szCs w:val="24"/>
        </w:rPr>
        <w:t>la resolución y</w:t>
      </w:r>
      <w:r w:rsidR="0039624B" w:rsidRPr="0039624B">
        <w:rPr>
          <w:rFonts w:ascii="Arial" w:hAnsi="Arial" w:cs="Arial"/>
          <w:sz w:val="24"/>
          <w:szCs w:val="24"/>
        </w:rPr>
        <w:t xml:space="preserve"> el seguimiento. Para evitar la dilación de las comunicaciones escritas y de las actuaciones no indispensables, el Comité, a través del </w:t>
      </w:r>
      <w:r w:rsidR="00BC6B35">
        <w:rPr>
          <w:rFonts w:ascii="Arial" w:hAnsi="Arial" w:cs="Arial"/>
          <w:sz w:val="24"/>
          <w:szCs w:val="24"/>
        </w:rPr>
        <w:t>titular de la Secretaría Ejecutiva</w:t>
      </w:r>
      <w:r w:rsidR="0039624B" w:rsidRPr="0039624B">
        <w:rPr>
          <w:rFonts w:ascii="Arial" w:hAnsi="Arial" w:cs="Arial"/>
          <w:sz w:val="24"/>
          <w:szCs w:val="24"/>
        </w:rPr>
        <w:t>, procurará el contacto directo entre peticionarios y responsables de los actos contrarios a la ética.</w:t>
      </w:r>
    </w:p>
    <w:p w14:paraId="13F89C08" w14:textId="77777777" w:rsidR="0039624B" w:rsidRDefault="0039624B" w:rsidP="007767B1">
      <w:pPr>
        <w:spacing w:after="0" w:line="240" w:lineRule="auto"/>
        <w:jc w:val="both"/>
        <w:rPr>
          <w:rFonts w:ascii="Arial" w:hAnsi="Arial" w:cs="Arial"/>
          <w:sz w:val="24"/>
          <w:szCs w:val="24"/>
        </w:rPr>
      </w:pPr>
    </w:p>
    <w:p w14:paraId="6818591D" w14:textId="3AC87502" w:rsidR="0039624B" w:rsidRDefault="0039624B" w:rsidP="007767B1">
      <w:pPr>
        <w:spacing w:after="0" w:line="240" w:lineRule="auto"/>
        <w:jc w:val="both"/>
        <w:rPr>
          <w:rFonts w:ascii="Arial" w:hAnsi="Arial" w:cs="Arial"/>
          <w:sz w:val="24"/>
          <w:szCs w:val="24"/>
        </w:rPr>
      </w:pPr>
      <w:r w:rsidRPr="0039624B">
        <w:rPr>
          <w:rFonts w:ascii="Arial" w:hAnsi="Arial" w:cs="Arial"/>
          <w:sz w:val="24"/>
          <w:szCs w:val="24"/>
        </w:rPr>
        <w:t xml:space="preserve">En resumen, la </w:t>
      </w:r>
      <w:r w:rsidR="00217671">
        <w:rPr>
          <w:rFonts w:ascii="Arial" w:hAnsi="Arial" w:cs="Arial"/>
          <w:sz w:val="24"/>
          <w:szCs w:val="24"/>
        </w:rPr>
        <w:t>obligación de garantizar a todas la</w:t>
      </w:r>
      <w:r w:rsidRPr="0039624B">
        <w:rPr>
          <w:rFonts w:ascii="Arial" w:hAnsi="Arial" w:cs="Arial"/>
          <w:sz w:val="24"/>
          <w:szCs w:val="24"/>
        </w:rPr>
        <w:t>s</w:t>
      </w:r>
      <w:r w:rsidR="00217671">
        <w:rPr>
          <w:rFonts w:ascii="Arial" w:hAnsi="Arial" w:cs="Arial"/>
          <w:sz w:val="24"/>
          <w:szCs w:val="24"/>
        </w:rPr>
        <w:t xml:space="preserve"> personas servidoras pública</w:t>
      </w:r>
      <w:r w:rsidRPr="0039624B">
        <w:rPr>
          <w:rFonts w:ascii="Arial" w:hAnsi="Arial" w:cs="Arial"/>
          <w:sz w:val="24"/>
          <w:szCs w:val="24"/>
        </w:rPr>
        <w:t>s y</w:t>
      </w:r>
      <w:r w:rsidR="00217671">
        <w:rPr>
          <w:rFonts w:ascii="Arial" w:hAnsi="Arial" w:cs="Arial"/>
          <w:sz w:val="24"/>
          <w:szCs w:val="24"/>
        </w:rPr>
        <w:t xml:space="preserve"> demás</w:t>
      </w:r>
      <w:r w:rsidRPr="0039624B">
        <w:rPr>
          <w:rFonts w:ascii="Arial" w:hAnsi="Arial" w:cs="Arial"/>
          <w:sz w:val="24"/>
          <w:szCs w:val="24"/>
        </w:rPr>
        <w:t xml:space="preserve"> personas los derechos reconocidos en instrumentos como Código de Ética</w:t>
      </w:r>
      <w:r>
        <w:rPr>
          <w:rFonts w:ascii="Arial" w:hAnsi="Arial" w:cs="Arial"/>
          <w:sz w:val="24"/>
          <w:szCs w:val="24"/>
        </w:rPr>
        <w:t xml:space="preserve"> y</w:t>
      </w:r>
      <w:r w:rsidRPr="0039624B">
        <w:rPr>
          <w:rFonts w:ascii="Arial" w:hAnsi="Arial" w:cs="Arial"/>
          <w:sz w:val="24"/>
          <w:szCs w:val="24"/>
        </w:rPr>
        <w:t xml:space="preserve"> Código de Conducta</w:t>
      </w:r>
      <w:r w:rsidR="00217671">
        <w:rPr>
          <w:rFonts w:ascii="Arial" w:hAnsi="Arial" w:cs="Arial"/>
          <w:sz w:val="24"/>
          <w:szCs w:val="24"/>
        </w:rPr>
        <w:t>,</w:t>
      </w:r>
      <w:r w:rsidRPr="0039624B">
        <w:rPr>
          <w:rFonts w:ascii="Arial" w:hAnsi="Arial" w:cs="Arial"/>
          <w:sz w:val="24"/>
          <w:szCs w:val="24"/>
        </w:rPr>
        <w:t xml:space="preserve"> se traduce en el deber de prevenir, investigar y sancionar las violaciones a la ética.</w:t>
      </w:r>
    </w:p>
    <w:p w14:paraId="1E47F655" w14:textId="49C1E43C" w:rsidR="00396A97" w:rsidRDefault="00396A97" w:rsidP="007767B1">
      <w:pPr>
        <w:spacing w:after="0" w:line="240" w:lineRule="auto"/>
        <w:jc w:val="both"/>
        <w:rPr>
          <w:rFonts w:ascii="Arial" w:hAnsi="Arial" w:cs="Arial"/>
          <w:sz w:val="24"/>
          <w:szCs w:val="24"/>
        </w:rPr>
      </w:pPr>
    </w:p>
    <w:p w14:paraId="2E5DA4F8" w14:textId="61EA0BBC" w:rsidR="00396A97" w:rsidRDefault="00396A97" w:rsidP="007767B1">
      <w:pPr>
        <w:spacing w:after="0" w:line="240" w:lineRule="auto"/>
        <w:jc w:val="both"/>
        <w:rPr>
          <w:rFonts w:ascii="Arial" w:hAnsi="Arial" w:cs="Arial"/>
          <w:sz w:val="24"/>
          <w:szCs w:val="24"/>
        </w:rPr>
      </w:pPr>
    </w:p>
    <w:p w14:paraId="737BB2BD" w14:textId="651575AB" w:rsidR="00396A97" w:rsidRPr="00396A97" w:rsidRDefault="00217671" w:rsidP="00217671">
      <w:pPr>
        <w:pStyle w:val="Prrafodelista"/>
        <w:numPr>
          <w:ilvl w:val="0"/>
          <w:numId w:val="19"/>
        </w:numPr>
        <w:tabs>
          <w:tab w:val="left" w:pos="284"/>
        </w:tabs>
        <w:spacing w:after="0" w:line="240" w:lineRule="auto"/>
        <w:ind w:left="0" w:firstLine="0"/>
        <w:jc w:val="both"/>
        <w:rPr>
          <w:rFonts w:ascii="Arial" w:hAnsi="Arial" w:cs="Arial"/>
          <w:b/>
          <w:bCs/>
          <w:sz w:val="24"/>
          <w:szCs w:val="24"/>
          <w:highlight w:val="lightGray"/>
        </w:rPr>
      </w:pPr>
      <w:r w:rsidRPr="00396A97">
        <w:rPr>
          <w:rFonts w:ascii="Arial" w:hAnsi="Arial" w:cs="Arial"/>
          <w:b/>
          <w:bCs/>
          <w:sz w:val="24"/>
          <w:szCs w:val="24"/>
          <w:highlight w:val="lightGray"/>
        </w:rPr>
        <w:t>FORMAS PARA INTERPONER UNA QUEJA O DENUNCIA</w:t>
      </w:r>
      <w:r w:rsidR="00396A97" w:rsidRPr="00396A97">
        <w:rPr>
          <w:rFonts w:ascii="Arial" w:hAnsi="Arial" w:cs="Arial"/>
          <w:b/>
          <w:bCs/>
          <w:sz w:val="24"/>
          <w:szCs w:val="24"/>
          <w:highlight w:val="lightGray"/>
        </w:rPr>
        <w:t xml:space="preserve">. </w:t>
      </w:r>
    </w:p>
    <w:p w14:paraId="631645C5" w14:textId="77777777" w:rsidR="00396A97" w:rsidRDefault="00396A97" w:rsidP="007767B1">
      <w:pPr>
        <w:spacing w:after="0" w:line="240" w:lineRule="auto"/>
        <w:jc w:val="both"/>
        <w:rPr>
          <w:rFonts w:ascii="Arial" w:hAnsi="Arial" w:cs="Arial"/>
          <w:b/>
          <w:bCs/>
          <w:sz w:val="24"/>
          <w:szCs w:val="24"/>
          <w:highlight w:val="lightGray"/>
        </w:rPr>
      </w:pPr>
    </w:p>
    <w:p w14:paraId="5EC61743" w14:textId="49F0159C" w:rsidR="00396A97" w:rsidRDefault="00396A97" w:rsidP="007767B1">
      <w:pPr>
        <w:spacing w:after="0" w:line="240" w:lineRule="auto"/>
        <w:jc w:val="both"/>
        <w:rPr>
          <w:rFonts w:ascii="Arial" w:hAnsi="Arial" w:cs="Arial"/>
          <w:sz w:val="24"/>
          <w:szCs w:val="24"/>
        </w:rPr>
      </w:pPr>
      <w:r w:rsidRPr="00396A97">
        <w:rPr>
          <w:rFonts w:ascii="Arial" w:hAnsi="Arial" w:cs="Arial"/>
          <w:sz w:val="24"/>
          <w:szCs w:val="24"/>
        </w:rPr>
        <w:t xml:space="preserve"> En el Comité</w:t>
      </w:r>
      <w:r w:rsidR="00EE5568">
        <w:rPr>
          <w:rFonts w:ascii="Arial" w:hAnsi="Arial" w:cs="Arial"/>
          <w:sz w:val="24"/>
          <w:szCs w:val="24"/>
        </w:rPr>
        <w:t>,</w:t>
      </w:r>
      <w:r w:rsidRPr="00396A97">
        <w:rPr>
          <w:rFonts w:ascii="Arial" w:hAnsi="Arial" w:cs="Arial"/>
          <w:sz w:val="24"/>
          <w:szCs w:val="24"/>
        </w:rPr>
        <w:t xml:space="preserve"> las quejas y denuncias pueden interponerse por las vías siguientes: </w:t>
      </w:r>
    </w:p>
    <w:p w14:paraId="2BFB9FA6" w14:textId="77777777" w:rsidR="00396A97" w:rsidRDefault="00396A97" w:rsidP="007767B1">
      <w:pPr>
        <w:spacing w:after="0" w:line="240" w:lineRule="auto"/>
        <w:jc w:val="both"/>
        <w:rPr>
          <w:rFonts w:ascii="Arial" w:hAnsi="Arial" w:cs="Arial"/>
          <w:sz w:val="24"/>
          <w:szCs w:val="24"/>
        </w:rPr>
      </w:pPr>
    </w:p>
    <w:p w14:paraId="17FAA851" w14:textId="25364CFD" w:rsidR="00396A97" w:rsidRDefault="00FD24E0" w:rsidP="007767B1">
      <w:pPr>
        <w:pStyle w:val="Prrafodelista"/>
        <w:numPr>
          <w:ilvl w:val="0"/>
          <w:numId w:val="11"/>
        </w:numPr>
        <w:spacing w:after="0" w:line="276" w:lineRule="auto"/>
        <w:jc w:val="both"/>
        <w:rPr>
          <w:rFonts w:ascii="Arial" w:hAnsi="Arial" w:cs="Arial"/>
          <w:sz w:val="24"/>
          <w:szCs w:val="24"/>
        </w:rPr>
      </w:pPr>
      <w:r>
        <w:rPr>
          <w:rFonts w:ascii="Arial" w:hAnsi="Arial" w:cs="Arial"/>
          <w:sz w:val="24"/>
          <w:szCs w:val="24"/>
        </w:rPr>
        <w:t>Personalmente, ante la</w:t>
      </w:r>
      <w:r w:rsidR="00396A97" w:rsidRPr="00396A97">
        <w:rPr>
          <w:rFonts w:ascii="Arial" w:hAnsi="Arial" w:cs="Arial"/>
          <w:sz w:val="24"/>
          <w:szCs w:val="24"/>
        </w:rPr>
        <w:t xml:space="preserve"> </w:t>
      </w:r>
      <w:r>
        <w:rPr>
          <w:rFonts w:ascii="Arial" w:hAnsi="Arial" w:cs="Arial"/>
          <w:sz w:val="24"/>
          <w:szCs w:val="24"/>
        </w:rPr>
        <w:t>persona titular de la Secretaría Ejecutiva</w:t>
      </w:r>
      <w:r w:rsidR="00396A97" w:rsidRPr="00396A97">
        <w:rPr>
          <w:rFonts w:ascii="Arial" w:hAnsi="Arial" w:cs="Arial"/>
          <w:sz w:val="24"/>
          <w:szCs w:val="24"/>
        </w:rPr>
        <w:t xml:space="preserve"> del Comité de Ética. </w:t>
      </w:r>
    </w:p>
    <w:p w14:paraId="6144423F" w14:textId="05F01A10" w:rsidR="00396A97" w:rsidRDefault="00396A97" w:rsidP="007767B1">
      <w:pPr>
        <w:pStyle w:val="Prrafodelista"/>
        <w:numPr>
          <w:ilvl w:val="0"/>
          <w:numId w:val="11"/>
        </w:numPr>
        <w:spacing w:after="0" w:line="276" w:lineRule="auto"/>
        <w:jc w:val="both"/>
        <w:rPr>
          <w:rFonts w:ascii="Arial" w:hAnsi="Arial" w:cs="Arial"/>
          <w:sz w:val="24"/>
          <w:szCs w:val="24"/>
        </w:rPr>
      </w:pPr>
      <w:r w:rsidRPr="00396A97">
        <w:rPr>
          <w:rFonts w:ascii="Arial" w:hAnsi="Arial" w:cs="Arial"/>
          <w:sz w:val="24"/>
          <w:szCs w:val="24"/>
        </w:rPr>
        <w:t xml:space="preserve">Por escrito libre presentado ante </w:t>
      </w:r>
      <w:r w:rsidR="00FD24E0" w:rsidRPr="00FD24E0">
        <w:rPr>
          <w:rFonts w:ascii="Arial" w:hAnsi="Arial" w:cs="Arial"/>
          <w:sz w:val="24"/>
          <w:szCs w:val="24"/>
        </w:rPr>
        <w:t xml:space="preserve">la persona titular de la Secretaría Ejecutiva </w:t>
      </w:r>
      <w:r w:rsidRPr="00396A97">
        <w:rPr>
          <w:rFonts w:ascii="Arial" w:hAnsi="Arial" w:cs="Arial"/>
          <w:sz w:val="24"/>
          <w:szCs w:val="24"/>
        </w:rPr>
        <w:t>del Comité de Ética.</w:t>
      </w:r>
    </w:p>
    <w:p w14:paraId="2B01DCF0" w14:textId="1B87022C" w:rsidR="00396A97" w:rsidRPr="00396A97" w:rsidRDefault="00396A97" w:rsidP="007767B1">
      <w:pPr>
        <w:pStyle w:val="Prrafodelista"/>
        <w:numPr>
          <w:ilvl w:val="0"/>
          <w:numId w:val="11"/>
        </w:numPr>
        <w:spacing w:after="0" w:line="276" w:lineRule="auto"/>
        <w:jc w:val="both"/>
        <w:rPr>
          <w:rFonts w:ascii="Arial" w:hAnsi="Arial" w:cs="Arial"/>
          <w:sz w:val="24"/>
          <w:szCs w:val="24"/>
        </w:rPr>
      </w:pPr>
      <w:r w:rsidRPr="00396A97">
        <w:rPr>
          <w:rFonts w:ascii="Arial" w:hAnsi="Arial" w:cs="Arial"/>
          <w:sz w:val="24"/>
          <w:szCs w:val="24"/>
        </w:rPr>
        <w:t>Correo elect</w:t>
      </w:r>
      <w:r w:rsidR="00FD24E0">
        <w:rPr>
          <w:rFonts w:ascii="Arial" w:hAnsi="Arial" w:cs="Arial"/>
          <w:sz w:val="24"/>
          <w:szCs w:val="24"/>
        </w:rPr>
        <w:t xml:space="preserve">rónico institucional dirigido a </w:t>
      </w:r>
      <w:r w:rsidR="00FD24E0" w:rsidRPr="00FD24E0">
        <w:rPr>
          <w:rFonts w:ascii="Arial" w:hAnsi="Arial" w:cs="Arial"/>
          <w:sz w:val="24"/>
          <w:szCs w:val="24"/>
        </w:rPr>
        <w:t xml:space="preserve">la persona titular de la Secretaría Ejecutiva </w:t>
      </w:r>
      <w:r w:rsidRPr="00396A97">
        <w:rPr>
          <w:rFonts w:ascii="Arial" w:hAnsi="Arial" w:cs="Arial"/>
          <w:sz w:val="24"/>
          <w:szCs w:val="24"/>
        </w:rPr>
        <w:t>del Comité de Ética.</w:t>
      </w:r>
    </w:p>
    <w:p w14:paraId="6AD123EE" w14:textId="74B54288" w:rsidR="00396A97" w:rsidRDefault="00396A97" w:rsidP="007767B1">
      <w:pPr>
        <w:spacing w:after="0" w:line="240" w:lineRule="auto"/>
        <w:jc w:val="both"/>
        <w:rPr>
          <w:rFonts w:ascii="Arial" w:hAnsi="Arial" w:cs="Arial"/>
          <w:sz w:val="24"/>
          <w:szCs w:val="24"/>
        </w:rPr>
      </w:pPr>
      <w:r w:rsidRPr="00396A97">
        <w:rPr>
          <w:rFonts w:ascii="Arial" w:hAnsi="Arial" w:cs="Arial"/>
          <w:sz w:val="24"/>
          <w:szCs w:val="24"/>
        </w:rPr>
        <w:t>Las únicas formalidades que se requieren para presentar una queja o denuncia son: que contenga el nombre y el domicilio o dirección electrónica</w:t>
      </w:r>
      <w:r>
        <w:rPr>
          <w:rFonts w:ascii="Arial" w:hAnsi="Arial" w:cs="Arial"/>
          <w:sz w:val="24"/>
          <w:szCs w:val="24"/>
        </w:rPr>
        <w:t xml:space="preserve"> </w:t>
      </w:r>
      <w:r w:rsidRPr="00396A97">
        <w:rPr>
          <w:rFonts w:ascii="Arial" w:hAnsi="Arial" w:cs="Arial"/>
          <w:sz w:val="24"/>
          <w:szCs w:val="24"/>
        </w:rPr>
        <w:t>de la parte peticionaria para recibir informes, un breve relato de los hech</w:t>
      </w:r>
      <w:r w:rsidR="00217671">
        <w:rPr>
          <w:rFonts w:ascii="Arial" w:hAnsi="Arial" w:cs="Arial"/>
          <w:sz w:val="24"/>
          <w:szCs w:val="24"/>
        </w:rPr>
        <w:t xml:space="preserve">os que la motivan, los datos de la </w:t>
      </w:r>
      <w:r w:rsidR="00217671">
        <w:rPr>
          <w:rFonts w:ascii="Arial" w:hAnsi="Arial" w:cs="Arial"/>
          <w:sz w:val="24"/>
          <w:szCs w:val="24"/>
        </w:rPr>
        <w:lastRenderedPageBreak/>
        <w:t>persona</w:t>
      </w:r>
      <w:r w:rsidRPr="00396A97">
        <w:rPr>
          <w:rFonts w:ascii="Arial" w:hAnsi="Arial" w:cs="Arial"/>
          <w:sz w:val="24"/>
          <w:szCs w:val="24"/>
        </w:rPr>
        <w:t xml:space="preserve"> servidor</w:t>
      </w:r>
      <w:r w:rsidR="00217671">
        <w:rPr>
          <w:rFonts w:ascii="Arial" w:hAnsi="Arial" w:cs="Arial"/>
          <w:sz w:val="24"/>
          <w:szCs w:val="24"/>
        </w:rPr>
        <w:t>a pública</w:t>
      </w:r>
      <w:r w:rsidRPr="00396A97">
        <w:rPr>
          <w:rFonts w:ascii="Arial" w:hAnsi="Arial" w:cs="Arial"/>
          <w:sz w:val="24"/>
          <w:szCs w:val="24"/>
        </w:rPr>
        <w:t xml:space="preserve"> involucrado y en su caso, los medios probatorios de la conducta, entre éstos, los de al menos un</w:t>
      </w:r>
      <w:r w:rsidR="00217671">
        <w:rPr>
          <w:rFonts w:ascii="Arial" w:hAnsi="Arial" w:cs="Arial"/>
          <w:sz w:val="24"/>
          <w:szCs w:val="24"/>
        </w:rPr>
        <w:t>a tercera persona</w:t>
      </w:r>
      <w:r w:rsidRPr="00396A97">
        <w:rPr>
          <w:rFonts w:ascii="Arial" w:hAnsi="Arial" w:cs="Arial"/>
          <w:sz w:val="24"/>
          <w:szCs w:val="24"/>
        </w:rPr>
        <w:t xml:space="preserve"> que haya conocido de los hechos.</w:t>
      </w:r>
    </w:p>
    <w:p w14:paraId="22ACF740" w14:textId="60960ECA" w:rsidR="00396A97" w:rsidRDefault="00396A97" w:rsidP="007767B1">
      <w:pPr>
        <w:spacing w:after="0" w:line="240" w:lineRule="auto"/>
        <w:jc w:val="both"/>
        <w:rPr>
          <w:rFonts w:ascii="Arial" w:hAnsi="Arial" w:cs="Arial"/>
          <w:sz w:val="24"/>
          <w:szCs w:val="24"/>
        </w:rPr>
      </w:pPr>
    </w:p>
    <w:p w14:paraId="24A04620" w14:textId="1CF8F893" w:rsidR="00396A97" w:rsidRDefault="00396A97" w:rsidP="007767B1">
      <w:pPr>
        <w:spacing w:after="0" w:line="240" w:lineRule="auto"/>
        <w:jc w:val="both"/>
        <w:rPr>
          <w:rFonts w:ascii="Arial" w:hAnsi="Arial" w:cs="Arial"/>
          <w:sz w:val="24"/>
          <w:szCs w:val="24"/>
        </w:rPr>
      </w:pPr>
      <w:r w:rsidRPr="00396A97">
        <w:rPr>
          <w:rFonts w:ascii="Arial" w:hAnsi="Arial" w:cs="Arial"/>
          <w:sz w:val="24"/>
          <w:szCs w:val="24"/>
        </w:rPr>
        <w:t>Por su parte, el relato de los hechos que motivan la queja o denuncia deberá ser claro, precisando cómo, cuándo y dónde sucedieron; así como cualquier otra información que considere relevante, y la información que permita identificar al autor o autora del presunto acto, omisión o práctica social contraria a la ética</w:t>
      </w:r>
      <w:r>
        <w:rPr>
          <w:rFonts w:ascii="Arial" w:hAnsi="Arial" w:cs="Arial"/>
          <w:sz w:val="24"/>
          <w:szCs w:val="24"/>
        </w:rPr>
        <w:t>.</w:t>
      </w:r>
    </w:p>
    <w:p w14:paraId="1664D401" w14:textId="3525F179" w:rsidR="00396A97" w:rsidRDefault="00396A97" w:rsidP="007767B1">
      <w:pPr>
        <w:spacing w:after="0" w:line="240" w:lineRule="auto"/>
        <w:jc w:val="both"/>
        <w:rPr>
          <w:rFonts w:ascii="Arial" w:hAnsi="Arial" w:cs="Arial"/>
          <w:sz w:val="24"/>
          <w:szCs w:val="24"/>
        </w:rPr>
      </w:pPr>
    </w:p>
    <w:p w14:paraId="0BAD70E6" w14:textId="7E484E03" w:rsidR="00396A97" w:rsidRDefault="00396A97" w:rsidP="007767B1">
      <w:pPr>
        <w:spacing w:after="0" w:line="240" w:lineRule="auto"/>
        <w:jc w:val="both"/>
        <w:rPr>
          <w:rFonts w:ascii="Arial" w:hAnsi="Arial" w:cs="Arial"/>
          <w:sz w:val="24"/>
          <w:szCs w:val="24"/>
        </w:rPr>
      </w:pPr>
      <w:r w:rsidRPr="00396A97">
        <w:rPr>
          <w:rFonts w:ascii="Arial" w:hAnsi="Arial" w:cs="Arial"/>
          <w:sz w:val="24"/>
          <w:szCs w:val="24"/>
        </w:rPr>
        <w:t>Cuando la queja o denuncia se haya realizado por correo electrónico, deberá ratificarse dentro de los cinco días hábiles siguientes al de su presentación. En ese sentido, por ratificación se entenderá el acto voluntario, que se realiza por cua</w:t>
      </w:r>
      <w:r w:rsidR="00FD24E0">
        <w:rPr>
          <w:rFonts w:ascii="Arial" w:hAnsi="Arial" w:cs="Arial"/>
          <w:sz w:val="24"/>
          <w:szCs w:val="24"/>
        </w:rPr>
        <w:t>lquier vía, a través del cual la</w:t>
      </w:r>
      <w:r w:rsidR="00290BF6">
        <w:rPr>
          <w:rFonts w:ascii="Arial" w:hAnsi="Arial" w:cs="Arial"/>
          <w:sz w:val="24"/>
          <w:szCs w:val="24"/>
        </w:rPr>
        <w:t xml:space="preserve"> persona</w:t>
      </w:r>
      <w:r w:rsidRPr="00396A97">
        <w:rPr>
          <w:rFonts w:ascii="Arial" w:hAnsi="Arial" w:cs="Arial"/>
          <w:sz w:val="24"/>
          <w:szCs w:val="24"/>
        </w:rPr>
        <w:t xml:space="preserve"> servidor</w:t>
      </w:r>
      <w:r w:rsidR="00290BF6">
        <w:rPr>
          <w:rFonts w:ascii="Arial" w:hAnsi="Arial" w:cs="Arial"/>
          <w:sz w:val="24"/>
          <w:szCs w:val="24"/>
        </w:rPr>
        <w:t>a pública</w:t>
      </w:r>
      <w:r w:rsidRPr="00396A97">
        <w:rPr>
          <w:rFonts w:ascii="Arial" w:hAnsi="Arial" w:cs="Arial"/>
          <w:sz w:val="24"/>
          <w:szCs w:val="24"/>
        </w:rPr>
        <w:t xml:space="preserve"> o persona agraviada demuestra su interés en formular una queja o denuncia, por lo cual hace suyo un acto jurídico realizado en el Protocolo.</w:t>
      </w:r>
    </w:p>
    <w:p w14:paraId="174B7867" w14:textId="4556D68B" w:rsidR="00396A97" w:rsidRDefault="00396A97" w:rsidP="007767B1">
      <w:pPr>
        <w:spacing w:after="0" w:line="240" w:lineRule="auto"/>
        <w:jc w:val="both"/>
        <w:rPr>
          <w:rFonts w:ascii="Arial" w:hAnsi="Arial" w:cs="Arial"/>
          <w:sz w:val="24"/>
          <w:szCs w:val="24"/>
        </w:rPr>
      </w:pPr>
    </w:p>
    <w:p w14:paraId="2F716525" w14:textId="746EAF4D" w:rsidR="00396A97" w:rsidRDefault="00396A97" w:rsidP="007767B1">
      <w:pPr>
        <w:spacing w:after="0" w:line="240" w:lineRule="auto"/>
        <w:jc w:val="both"/>
        <w:rPr>
          <w:rFonts w:ascii="Arial" w:hAnsi="Arial" w:cs="Arial"/>
          <w:sz w:val="24"/>
          <w:szCs w:val="24"/>
        </w:rPr>
      </w:pPr>
      <w:r w:rsidRPr="00396A97">
        <w:rPr>
          <w:rFonts w:ascii="Arial" w:hAnsi="Arial" w:cs="Arial"/>
          <w:sz w:val="24"/>
          <w:szCs w:val="24"/>
        </w:rPr>
        <w:t>Una vez re</w:t>
      </w:r>
      <w:r w:rsidR="00E65389">
        <w:rPr>
          <w:rFonts w:ascii="Arial" w:hAnsi="Arial" w:cs="Arial"/>
          <w:sz w:val="24"/>
          <w:szCs w:val="24"/>
        </w:rPr>
        <w:t>cibida la queja o denuncia, la persona</w:t>
      </w:r>
      <w:r w:rsidRPr="00396A97">
        <w:rPr>
          <w:rFonts w:ascii="Arial" w:hAnsi="Arial" w:cs="Arial"/>
          <w:sz w:val="24"/>
          <w:szCs w:val="24"/>
        </w:rPr>
        <w:t xml:space="preserve"> </w:t>
      </w:r>
      <w:r w:rsidR="00290BF6">
        <w:rPr>
          <w:rFonts w:ascii="Arial" w:hAnsi="Arial" w:cs="Arial"/>
          <w:sz w:val="24"/>
          <w:szCs w:val="24"/>
        </w:rPr>
        <w:t>titular de la Secretaría Ejecutiva</w:t>
      </w:r>
      <w:r w:rsidRPr="00396A97">
        <w:rPr>
          <w:rFonts w:ascii="Arial" w:hAnsi="Arial" w:cs="Arial"/>
          <w:sz w:val="24"/>
          <w:szCs w:val="24"/>
        </w:rPr>
        <w:t xml:space="preserve"> le asignará un número de expediente y verificará que contenga el nombre y el domicilio o dirección electrónica para recibir informes, un breve rela</w:t>
      </w:r>
      <w:r w:rsidR="00E65389">
        <w:rPr>
          <w:rFonts w:ascii="Arial" w:hAnsi="Arial" w:cs="Arial"/>
          <w:sz w:val="24"/>
          <w:szCs w:val="24"/>
        </w:rPr>
        <w:t xml:space="preserve">to de los hechos, los datos de la persona </w:t>
      </w:r>
      <w:r w:rsidRPr="00396A97">
        <w:rPr>
          <w:rFonts w:ascii="Arial" w:hAnsi="Arial" w:cs="Arial"/>
          <w:sz w:val="24"/>
          <w:szCs w:val="24"/>
        </w:rPr>
        <w:t>servidor</w:t>
      </w:r>
      <w:r w:rsidR="00E65389">
        <w:rPr>
          <w:rFonts w:ascii="Arial" w:hAnsi="Arial" w:cs="Arial"/>
          <w:sz w:val="24"/>
          <w:szCs w:val="24"/>
        </w:rPr>
        <w:t>a pública</w:t>
      </w:r>
      <w:r w:rsidRPr="00396A97">
        <w:rPr>
          <w:rFonts w:ascii="Arial" w:hAnsi="Arial" w:cs="Arial"/>
          <w:sz w:val="24"/>
          <w:szCs w:val="24"/>
        </w:rPr>
        <w:t xml:space="preserve"> involucr</w:t>
      </w:r>
      <w:r w:rsidR="00E65389">
        <w:rPr>
          <w:rFonts w:ascii="Arial" w:hAnsi="Arial" w:cs="Arial"/>
          <w:sz w:val="24"/>
          <w:szCs w:val="24"/>
        </w:rPr>
        <w:t>ada</w:t>
      </w:r>
      <w:r w:rsidRPr="00396A97">
        <w:rPr>
          <w:rFonts w:ascii="Arial" w:hAnsi="Arial" w:cs="Arial"/>
          <w:sz w:val="24"/>
          <w:szCs w:val="24"/>
        </w:rPr>
        <w:t xml:space="preserve"> y en su caso, los medios probatorios de la conducta, entre éstos, los de al menos un</w:t>
      </w:r>
      <w:r w:rsidR="00E65389">
        <w:rPr>
          <w:rFonts w:ascii="Arial" w:hAnsi="Arial" w:cs="Arial"/>
          <w:sz w:val="24"/>
          <w:szCs w:val="24"/>
        </w:rPr>
        <w:t>a tercera</w:t>
      </w:r>
      <w:r w:rsidRPr="00396A97">
        <w:rPr>
          <w:rFonts w:ascii="Arial" w:hAnsi="Arial" w:cs="Arial"/>
          <w:sz w:val="24"/>
          <w:szCs w:val="24"/>
        </w:rPr>
        <w:t xml:space="preserve"> </w:t>
      </w:r>
      <w:r w:rsidR="00442BEA">
        <w:rPr>
          <w:rFonts w:ascii="Arial" w:hAnsi="Arial" w:cs="Arial"/>
          <w:sz w:val="24"/>
          <w:szCs w:val="24"/>
        </w:rPr>
        <w:t xml:space="preserve">persona </w:t>
      </w:r>
      <w:r w:rsidRPr="00396A97">
        <w:rPr>
          <w:rFonts w:ascii="Arial" w:hAnsi="Arial" w:cs="Arial"/>
          <w:sz w:val="24"/>
          <w:szCs w:val="24"/>
        </w:rPr>
        <w:t>que haya conocido de los hechos.</w:t>
      </w:r>
    </w:p>
    <w:p w14:paraId="5F2ED753" w14:textId="23077002" w:rsidR="00396A97" w:rsidRDefault="00396A97" w:rsidP="007767B1">
      <w:pPr>
        <w:spacing w:after="0" w:line="240" w:lineRule="auto"/>
        <w:jc w:val="both"/>
        <w:rPr>
          <w:rFonts w:ascii="Arial" w:hAnsi="Arial" w:cs="Arial"/>
          <w:sz w:val="24"/>
          <w:szCs w:val="24"/>
        </w:rPr>
      </w:pPr>
    </w:p>
    <w:p w14:paraId="6F60C2EF" w14:textId="6E232C3A" w:rsidR="00396A97" w:rsidRDefault="00396A97" w:rsidP="007767B1">
      <w:pPr>
        <w:spacing w:after="0" w:line="240" w:lineRule="auto"/>
        <w:jc w:val="both"/>
        <w:rPr>
          <w:rFonts w:ascii="Arial" w:hAnsi="Arial" w:cs="Arial"/>
          <w:sz w:val="24"/>
          <w:szCs w:val="24"/>
        </w:rPr>
      </w:pPr>
    </w:p>
    <w:p w14:paraId="5664B25E" w14:textId="701B9F61" w:rsidR="00396A97" w:rsidRDefault="00396A97" w:rsidP="007767B1">
      <w:pPr>
        <w:spacing w:after="0" w:line="240" w:lineRule="auto"/>
        <w:jc w:val="both"/>
        <w:rPr>
          <w:rFonts w:ascii="Arial" w:hAnsi="Arial" w:cs="Arial"/>
          <w:sz w:val="24"/>
          <w:szCs w:val="24"/>
        </w:rPr>
      </w:pPr>
    </w:p>
    <w:p w14:paraId="6EBE4745" w14:textId="14C105CD" w:rsidR="00396A97" w:rsidRDefault="00396A97" w:rsidP="007767B1">
      <w:pPr>
        <w:spacing w:after="0" w:line="240" w:lineRule="auto"/>
        <w:jc w:val="both"/>
        <w:rPr>
          <w:rFonts w:ascii="Arial" w:hAnsi="Arial" w:cs="Arial"/>
          <w:sz w:val="24"/>
          <w:szCs w:val="24"/>
        </w:rPr>
      </w:pPr>
    </w:p>
    <w:p w14:paraId="4C0833F5" w14:textId="71BE1777" w:rsidR="00396A97" w:rsidRDefault="00396A97" w:rsidP="007767B1">
      <w:pPr>
        <w:spacing w:after="0" w:line="240" w:lineRule="auto"/>
        <w:jc w:val="both"/>
        <w:rPr>
          <w:rFonts w:ascii="Arial" w:hAnsi="Arial" w:cs="Arial"/>
          <w:sz w:val="24"/>
          <w:szCs w:val="24"/>
        </w:rPr>
      </w:pPr>
    </w:p>
    <w:p w14:paraId="24972BCA" w14:textId="1D082C42" w:rsidR="00396A97" w:rsidRPr="00396A97" w:rsidRDefault="00396A97" w:rsidP="00217671">
      <w:pPr>
        <w:pStyle w:val="Prrafodelista"/>
        <w:numPr>
          <w:ilvl w:val="1"/>
          <w:numId w:val="20"/>
        </w:numPr>
        <w:tabs>
          <w:tab w:val="left" w:pos="426"/>
        </w:tabs>
        <w:spacing w:after="0" w:line="240" w:lineRule="auto"/>
        <w:jc w:val="both"/>
        <w:rPr>
          <w:rFonts w:ascii="Arial" w:hAnsi="Arial" w:cs="Arial"/>
          <w:b/>
          <w:bCs/>
          <w:sz w:val="24"/>
          <w:szCs w:val="24"/>
        </w:rPr>
      </w:pPr>
      <w:r w:rsidRPr="00396A97">
        <w:rPr>
          <w:rFonts w:ascii="Arial" w:hAnsi="Arial" w:cs="Arial"/>
          <w:b/>
          <w:bCs/>
          <w:sz w:val="24"/>
          <w:szCs w:val="24"/>
        </w:rPr>
        <w:t>Contacto</w:t>
      </w:r>
      <w:r w:rsidR="00AB1198">
        <w:rPr>
          <w:rFonts w:ascii="Arial" w:hAnsi="Arial" w:cs="Arial"/>
          <w:b/>
          <w:bCs/>
          <w:sz w:val="24"/>
          <w:szCs w:val="24"/>
        </w:rPr>
        <w:t>.</w:t>
      </w:r>
    </w:p>
    <w:p w14:paraId="592F883C" w14:textId="497BA31B" w:rsidR="00396A97" w:rsidRDefault="00396A97" w:rsidP="007767B1">
      <w:pPr>
        <w:spacing w:after="0" w:line="240" w:lineRule="auto"/>
        <w:jc w:val="both"/>
        <w:rPr>
          <w:rFonts w:ascii="Arial" w:hAnsi="Arial" w:cs="Arial"/>
          <w:b/>
          <w:bCs/>
          <w:sz w:val="24"/>
          <w:szCs w:val="24"/>
        </w:rPr>
      </w:pPr>
    </w:p>
    <w:p w14:paraId="272D1A40" w14:textId="1389C9E5" w:rsidR="00396A97" w:rsidRDefault="00396A97" w:rsidP="007767B1">
      <w:pPr>
        <w:spacing w:after="0" w:line="240" w:lineRule="auto"/>
        <w:jc w:val="both"/>
        <w:rPr>
          <w:rFonts w:ascii="Arial" w:hAnsi="Arial" w:cs="Arial"/>
          <w:sz w:val="24"/>
          <w:szCs w:val="24"/>
        </w:rPr>
      </w:pPr>
      <w:r w:rsidRPr="00396A97">
        <w:rPr>
          <w:rFonts w:ascii="Arial" w:hAnsi="Arial" w:cs="Arial"/>
          <w:sz w:val="24"/>
          <w:szCs w:val="24"/>
        </w:rPr>
        <w:t>En el momento de la entrevista se recaba la información necesaria que permita determinar o no la admisibilidad de la queja o denuncia, así como para realizar las acciones. Si el servidor público que presenta una queja o denuncia sufre una crisis emocional durante la entrevista, el personal del Comité de Ética debe contar con las herramientas necesarias para realizar una atención adecuada que brinde tranquilidad a la persona a fin de poder recabar la información necesaria</w:t>
      </w:r>
      <w:r>
        <w:rPr>
          <w:rFonts w:ascii="Arial" w:hAnsi="Arial" w:cs="Arial"/>
          <w:sz w:val="24"/>
          <w:szCs w:val="24"/>
        </w:rPr>
        <w:t>.</w:t>
      </w:r>
    </w:p>
    <w:p w14:paraId="2813222C" w14:textId="0112AC82" w:rsidR="00396A97" w:rsidRDefault="00396A97" w:rsidP="007767B1">
      <w:pPr>
        <w:spacing w:after="0" w:line="240" w:lineRule="auto"/>
        <w:jc w:val="both"/>
        <w:rPr>
          <w:rFonts w:ascii="Arial" w:hAnsi="Arial" w:cs="Arial"/>
          <w:sz w:val="24"/>
          <w:szCs w:val="24"/>
        </w:rPr>
      </w:pPr>
    </w:p>
    <w:p w14:paraId="4470A562" w14:textId="3FD7CE59" w:rsidR="00396A97" w:rsidRDefault="003F504F" w:rsidP="00217671">
      <w:pPr>
        <w:pStyle w:val="Prrafodelista"/>
        <w:numPr>
          <w:ilvl w:val="1"/>
          <w:numId w:val="20"/>
        </w:numPr>
        <w:tabs>
          <w:tab w:val="left" w:pos="426"/>
        </w:tabs>
        <w:spacing w:after="0" w:line="240" w:lineRule="auto"/>
        <w:ind w:left="0" w:firstLine="0"/>
        <w:jc w:val="both"/>
        <w:rPr>
          <w:rFonts w:ascii="Arial" w:hAnsi="Arial" w:cs="Arial"/>
          <w:b/>
          <w:bCs/>
          <w:sz w:val="24"/>
          <w:szCs w:val="24"/>
        </w:rPr>
      </w:pPr>
      <w:r>
        <w:rPr>
          <w:rFonts w:ascii="Arial" w:hAnsi="Arial" w:cs="Arial"/>
          <w:b/>
          <w:bCs/>
          <w:sz w:val="24"/>
          <w:szCs w:val="24"/>
        </w:rPr>
        <w:t>Recepc</w:t>
      </w:r>
      <w:r w:rsidR="00217671">
        <w:rPr>
          <w:rFonts w:ascii="Arial" w:hAnsi="Arial" w:cs="Arial"/>
          <w:b/>
          <w:bCs/>
          <w:sz w:val="24"/>
          <w:szCs w:val="24"/>
        </w:rPr>
        <w:t>ión</w:t>
      </w:r>
      <w:r>
        <w:rPr>
          <w:rFonts w:ascii="Arial" w:hAnsi="Arial" w:cs="Arial"/>
          <w:b/>
          <w:bCs/>
          <w:sz w:val="24"/>
          <w:szCs w:val="24"/>
        </w:rPr>
        <w:t>.</w:t>
      </w:r>
      <w:r w:rsidR="00396A97" w:rsidRPr="00396A97">
        <w:rPr>
          <w:rFonts w:ascii="Arial" w:hAnsi="Arial" w:cs="Arial"/>
          <w:b/>
          <w:bCs/>
          <w:sz w:val="24"/>
          <w:szCs w:val="24"/>
        </w:rPr>
        <w:t xml:space="preserve"> </w:t>
      </w:r>
    </w:p>
    <w:p w14:paraId="271EBB82" w14:textId="77777777" w:rsidR="003F504F" w:rsidRPr="003F504F" w:rsidRDefault="003F504F" w:rsidP="007767B1">
      <w:pPr>
        <w:spacing w:after="0" w:line="240" w:lineRule="auto"/>
        <w:jc w:val="both"/>
        <w:rPr>
          <w:rFonts w:ascii="Arial" w:hAnsi="Arial" w:cs="Arial"/>
          <w:b/>
          <w:bCs/>
          <w:sz w:val="24"/>
          <w:szCs w:val="24"/>
        </w:rPr>
      </w:pPr>
    </w:p>
    <w:p w14:paraId="572BA926" w14:textId="65186976" w:rsidR="00396A97" w:rsidRDefault="00442BEA" w:rsidP="007767B1">
      <w:pPr>
        <w:pStyle w:val="Prrafodelista"/>
        <w:spacing w:after="0" w:line="240" w:lineRule="auto"/>
        <w:ind w:left="0"/>
        <w:jc w:val="both"/>
        <w:rPr>
          <w:rFonts w:ascii="Arial" w:hAnsi="Arial" w:cs="Arial"/>
          <w:sz w:val="24"/>
          <w:szCs w:val="24"/>
        </w:rPr>
      </w:pPr>
      <w:r>
        <w:rPr>
          <w:rFonts w:ascii="Arial" w:hAnsi="Arial" w:cs="Arial"/>
          <w:sz w:val="24"/>
          <w:szCs w:val="24"/>
        </w:rPr>
        <w:t>Toda</w:t>
      </w:r>
      <w:r w:rsidR="00AB1198" w:rsidRPr="00AB1198">
        <w:rPr>
          <w:rFonts w:ascii="Arial" w:hAnsi="Arial" w:cs="Arial"/>
          <w:sz w:val="24"/>
          <w:szCs w:val="24"/>
        </w:rPr>
        <w:t xml:space="preserve"> </w:t>
      </w:r>
      <w:r>
        <w:rPr>
          <w:rFonts w:ascii="Arial" w:hAnsi="Arial" w:cs="Arial"/>
          <w:sz w:val="24"/>
          <w:szCs w:val="24"/>
        </w:rPr>
        <w:t xml:space="preserve">persona </w:t>
      </w:r>
      <w:r w:rsidR="00AB1198" w:rsidRPr="00AB1198">
        <w:rPr>
          <w:rFonts w:ascii="Arial" w:hAnsi="Arial" w:cs="Arial"/>
          <w:sz w:val="24"/>
          <w:szCs w:val="24"/>
        </w:rPr>
        <w:t>servidor</w:t>
      </w:r>
      <w:r>
        <w:rPr>
          <w:rFonts w:ascii="Arial" w:hAnsi="Arial" w:cs="Arial"/>
          <w:sz w:val="24"/>
          <w:szCs w:val="24"/>
        </w:rPr>
        <w:t>a pública</w:t>
      </w:r>
      <w:r w:rsidR="00AB1198" w:rsidRPr="00AB1198">
        <w:rPr>
          <w:rFonts w:ascii="Arial" w:hAnsi="Arial" w:cs="Arial"/>
          <w:sz w:val="24"/>
          <w:szCs w:val="24"/>
        </w:rPr>
        <w:t xml:space="preserve"> de la Sec</w:t>
      </w:r>
      <w:r w:rsidR="00AB1198">
        <w:rPr>
          <w:rFonts w:ascii="Arial" w:hAnsi="Arial" w:cs="Arial"/>
          <w:sz w:val="24"/>
          <w:szCs w:val="24"/>
        </w:rPr>
        <w:t>retaría</w:t>
      </w:r>
      <w:r w:rsidR="00AB1198" w:rsidRPr="00AB1198">
        <w:rPr>
          <w:rFonts w:ascii="Arial" w:hAnsi="Arial" w:cs="Arial"/>
          <w:sz w:val="24"/>
          <w:szCs w:val="24"/>
        </w:rPr>
        <w:t xml:space="preserve"> u otra persona podrán presentar una queja o denuncia por presuntos actos, omisiones o prácticas sociales contrarios a la ética ante el Comité. Las quejas o denuncias podrán presentarse por escrito con firma o huella digital y datos generales de identifica</w:t>
      </w:r>
      <w:r>
        <w:rPr>
          <w:rFonts w:ascii="Arial" w:hAnsi="Arial" w:cs="Arial"/>
          <w:sz w:val="24"/>
          <w:szCs w:val="24"/>
        </w:rPr>
        <w:t xml:space="preserve">ción de la persona </w:t>
      </w:r>
      <w:r w:rsidR="00AB1198" w:rsidRPr="00AB1198">
        <w:rPr>
          <w:rFonts w:ascii="Arial" w:hAnsi="Arial" w:cs="Arial"/>
          <w:sz w:val="24"/>
          <w:szCs w:val="24"/>
        </w:rPr>
        <w:t>servidor</w:t>
      </w:r>
      <w:r>
        <w:rPr>
          <w:rFonts w:ascii="Arial" w:hAnsi="Arial" w:cs="Arial"/>
          <w:sz w:val="24"/>
          <w:szCs w:val="24"/>
        </w:rPr>
        <w:t>a pública peticionaria</w:t>
      </w:r>
      <w:r w:rsidR="00AB1198" w:rsidRPr="00AB1198">
        <w:rPr>
          <w:rFonts w:ascii="Arial" w:hAnsi="Arial" w:cs="Arial"/>
          <w:sz w:val="24"/>
          <w:szCs w:val="24"/>
        </w:rPr>
        <w:t xml:space="preserve">, así como la narración de los hechos que las motivan; no obstante, ello, también pueden formularse verbalmente mediante comparecencia </w:t>
      </w:r>
      <w:r>
        <w:rPr>
          <w:rFonts w:ascii="Arial" w:hAnsi="Arial" w:cs="Arial"/>
          <w:sz w:val="24"/>
          <w:szCs w:val="24"/>
        </w:rPr>
        <w:t>ante el titular de la Secretaría Ejecutiva</w:t>
      </w:r>
      <w:r w:rsidR="00AB1198" w:rsidRPr="00AB1198">
        <w:rPr>
          <w:rFonts w:ascii="Arial" w:hAnsi="Arial" w:cs="Arial"/>
          <w:sz w:val="24"/>
          <w:szCs w:val="24"/>
        </w:rPr>
        <w:t xml:space="preserve"> del Comité o por correo electrónico institucional, debiendo ratificarse dentro de los cinco días hábiles siguientes, de lo contrario se tendrá por no presentada. Los casos deben abordarse bajo el principio </w:t>
      </w:r>
      <w:r w:rsidR="00AB1198" w:rsidRPr="00AB1198">
        <w:rPr>
          <w:rFonts w:ascii="Arial" w:hAnsi="Arial" w:cs="Arial"/>
          <w:sz w:val="24"/>
          <w:szCs w:val="24"/>
        </w:rPr>
        <w:lastRenderedPageBreak/>
        <w:t>de buena fe, es decir, se actuará a partir de la información propo</w:t>
      </w:r>
      <w:r>
        <w:rPr>
          <w:rFonts w:ascii="Arial" w:hAnsi="Arial" w:cs="Arial"/>
          <w:sz w:val="24"/>
          <w:szCs w:val="24"/>
        </w:rPr>
        <w:t>rcionada por la persona o por la persona</w:t>
      </w:r>
      <w:r w:rsidR="00AB1198" w:rsidRPr="00AB1198">
        <w:rPr>
          <w:rFonts w:ascii="Arial" w:hAnsi="Arial" w:cs="Arial"/>
          <w:sz w:val="24"/>
          <w:szCs w:val="24"/>
        </w:rPr>
        <w:t xml:space="preserve"> servidor</w:t>
      </w:r>
      <w:r>
        <w:rPr>
          <w:rFonts w:ascii="Arial" w:hAnsi="Arial" w:cs="Arial"/>
          <w:sz w:val="24"/>
          <w:szCs w:val="24"/>
        </w:rPr>
        <w:t>a pública peticionaria</w:t>
      </w:r>
      <w:r w:rsidR="00AB1198" w:rsidRPr="00AB1198">
        <w:rPr>
          <w:rFonts w:ascii="Arial" w:hAnsi="Arial" w:cs="Arial"/>
          <w:sz w:val="24"/>
          <w:szCs w:val="24"/>
        </w:rPr>
        <w:t>, sin prejuzgar sobre su veracidad</w:t>
      </w:r>
      <w:r w:rsidR="00AB1198">
        <w:rPr>
          <w:rFonts w:ascii="Arial" w:hAnsi="Arial" w:cs="Arial"/>
          <w:sz w:val="24"/>
          <w:szCs w:val="24"/>
        </w:rPr>
        <w:t>.</w:t>
      </w:r>
    </w:p>
    <w:p w14:paraId="410886C9" w14:textId="7F279EC3" w:rsidR="00A7601D" w:rsidRDefault="00A7601D" w:rsidP="007767B1">
      <w:pPr>
        <w:pStyle w:val="Prrafodelista"/>
        <w:spacing w:after="0" w:line="240" w:lineRule="auto"/>
        <w:ind w:left="0"/>
        <w:jc w:val="both"/>
        <w:rPr>
          <w:rFonts w:ascii="Arial" w:hAnsi="Arial" w:cs="Arial"/>
          <w:sz w:val="24"/>
          <w:szCs w:val="24"/>
        </w:rPr>
      </w:pPr>
    </w:p>
    <w:p w14:paraId="2E02A590" w14:textId="7507AF56" w:rsidR="00A7601D" w:rsidRPr="00A7601D" w:rsidRDefault="00442BEA" w:rsidP="007767B1">
      <w:pPr>
        <w:pStyle w:val="Prrafodelista"/>
        <w:spacing w:after="0" w:line="240" w:lineRule="auto"/>
        <w:ind w:left="0"/>
        <w:jc w:val="both"/>
        <w:rPr>
          <w:rFonts w:ascii="Arial" w:hAnsi="Arial" w:cs="Arial"/>
          <w:b/>
          <w:bCs/>
          <w:sz w:val="24"/>
          <w:szCs w:val="24"/>
        </w:rPr>
      </w:pPr>
      <w:r>
        <w:rPr>
          <w:rFonts w:ascii="Arial" w:hAnsi="Arial" w:cs="Arial"/>
          <w:b/>
          <w:bCs/>
          <w:sz w:val="24"/>
          <w:szCs w:val="24"/>
        </w:rPr>
        <w:t xml:space="preserve">4.3 </w:t>
      </w:r>
      <w:r w:rsidR="00A7601D" w:rsidRPr="00A7601D">
        <w:rPr>
          <w:rFonts w:ascii="Arial" w:hAnsi="Arial" w:cs="Arial"/>
          <w:b/>
          <w:bCs/>
          <w:sz w:val="24"/>
          <w:szCs w:val="24"/>
        </w:rPr>
        <w:t xml:space="preserve">Entrevista personal y telefónica. </w:t>
      </w:r>
    </w:p>
    <w:p w14:paraId="1EBB1F7E" w14:textId="53A4994E" w:rsidR="00396A97" w:rsidRDefault="00396A97" w:rsidP="007767B1">
      <w:pPr>
        <w:pStyle w:val="Prrafodelista"/>
        <w:spacing w:after="0" w:line="240" w:lineRule="auto"/>
        <w:ind w:left="0"/>
        <w:jc w:val="both"/>
        <w:rPr>
          <w:rFonts w:ascii="Arial" w:hAnsi="Arial" w:cs="Arial"/>
          <w:b/>
          <w:bCs/>
          <w:sz w:val="24"/>
          <w:szCs w:val="24"/>
        </w:rPr>
      </w:pPr>
    </w:p>
    <w:p w14:paraId="37D19FE6" w14:textId="1E480080" w:rsidR="005777E5" w:rsidRDefault="003F0A41" w:rsidP="007767B1">
      <w:pPr>
        <w:pStyle w:val="Prrafodelista"/>
        <w:spacing w:after="0" w:line="240" w:lineRule="auto"/>
        <w:ind w:left="0"/>
        <w:jc w:val="both"/>
        <w:rPr>
          <w:rFonts w:ascii="Arial" w:hAnsi="Arial" w:cs="Arial"/>
          <w:sz w:val="24"/>
          <w:szCs w:val="24"/>
        </w:rPr>
      </w:pPr>
      <w:r w:rsidRPr="003F0A41">
        <w:rPr>
          <w:rFonts w:ascii="Arial" w:hAnsi="Arial" w:cs="Arial"/>
          <w:sz w:val="24"/>
          <w:szCs w:val="24"/>
        </w:rPr>
        <w:t>La entrevista es una herramienta de comunicación para comprender el caso y recabar la información necesaria para un tratamiento oportuno y eficiente; para ello se requiere una comunicación fluida entre la persona entrevistada y quien conduce la entrevista. La fluidez en la comunicación se facilitará en l</w:t>
      </w:r>
      <w:r w:rsidR="00442BEA">
        <w:rPr>
          <w:rFonts w:ascii="Arial" w:hAnsi="Arial" w:cs="Arial"/>
          <w:sz w:val="24"/>
          <w:szCs w:val="24"/>
        </w:rPr>
        <w:t xml:space="preserve">a medida en que la persona o persona </w:t>
      </w:r>
      <w:r w:rsidRPr="003F0A41">
        <w:rPr>
          <w:rFonts w:ascii="Arial" w:hAnsi="Arial" w:cs="Arial"/>
          <w:sz w:val="24"/>
          <w:szCs w:val="24"/>
        </w:rPr>
        <w:t>servidor</w:t>
      </w:r>
      <w:r w:rsidR="00442BEA">
        <w:rPr>
          <w:rFonts w:ascii="Arial" w:hAnsi="Arial" w:cs="Arial"/>
          <w:sz w:val="24"/>
          <w:szCs w:val="24"/>
        </w:rPr>
        <w:t>a pública peticionaria se sienta entendida por la persona</w:t>
      </w:r>
      <w:r w:rsidRPr="003F0A41">
        <w:rPr>
          <w:rFonts w:ascii="Arial" w:hAnsi="Arial" w:cs="Arial"/>
          <w:sz w:val="24"/>
          <w:szCs w:val="24"/>
        </w:rPr>
        <w:t xml:space="preserve"> servidor</w:t>
      </w:r>
      <w:r w:rsidR="00442BEA">
        <w:rPr>
          <w:rFonts w:ascii="Arial" w:hAnsi="Arial" w:cs="Arial"/>
          <w:sz w:val="24"/>
          <w:szCs w:val="24"/>
        </w:rPr>
        <w:t>a pública</w:t>
      </w:r>
      <w:r w:rsidRPr="003F0A41">
        <w:rPr>
          <w:rFonts w:ascii="Arial" w:hAnsi="Arial" w:cs="Arial"/>
          <w:sz w:val="24"/>
          <w:szCs w:val="24"/>
        </w:rPr>
        <w:t xml:space="preserve"> y valore que le ofrezcan una o diversas alternativas, según sea el caso, para encontrar una solución a su planteamiento</w:t>
      </w:r>
      <w:r w:rsidR="005777E5">
        <w:rPr>
          <w:rFonts w:ascii="Arial" w:hAnsi="Arial" w:cs="Arial"/>
          <w:sz w:val="24"/>
          <w:szCs w:val="24"/>
        </w:rPr>
        <w:t>.</w:t>
      </w:r>
    </w:p>
    <w:p w14:paraId="39B56812" w14:textId="77777777" w:rsidR="005777E5" w:rsidRDefault="005777E5" w:rsidP="007767B1">
      <w:pPr>
        <w:pStyle w:val="Prrafodelista"/>
        <w:spacing w:after="0" w:line="240" w:lineRule="auto"/>
        <w:ind w:left="0"/>
        <w:jc w:val="both"/>
        <w:rPr>
          <w:rFonts w:ascii="Arial" w:hAnsi="Arial" w:cs="Arial"/>
          <w:sz w:val="24"/>
          <w:szCs w:val="24"/>
        </w:rPr>
      </w:pPr>
    </w:p>
    <w:p w14:paraId="3C063B3F" w14:textId="65DE56A0" w:rsidR="005777E5" w:rsidRDefault="005777E5" w:rsidP="007767B1">
      <w:pPr>
        <w:pStyle w:val="Prrafodelista"/>
        <w:spacing w:after="0" w:line="240" w:lineRule="auto"/>
        <w:ind w:left="0"/>
        <w:jc w:val="both"/>
        <w:rPr>
          <w:rFonts w:ascii="Arial" w:hAnsi="Arial" w:cs="Arial"/>
          <w:sz w:val="24"/>
          <w:szCs w:val="24"/>
        </w:rPr>
      </w:pPr>
      <w:r>
        <w:rPr>
          <w:rFonts w:ascii="Arial" w:hAnsi="Arial" w:cs="Arial"/>
          <w:sz w:val="24"/>
          <w:szCs w:val="24"/>
        </w:rPr>
        <w:t xml:space="preserve"> </w:t>
      </w:r>
      <w:r w:rsidR="00442BEA">
        <w:rPr>
          <w:rFonts w:ascii="Arial" w:hAnsi="Arial" w:cs="Arial"/>
          <w:sz w:val="24"/>
          <w:szCs w:val="24"/>
        </w:rPr>
        <w:t>La persona titular de la Secretaría Ejecutiva</w:t>
      </w:r>
      <w:r w:rsidRPr="005777E5">
        <w:rPr>
          <w:rFonts w:ascii="Arial" w:hAnsi="Arial" w:cs="Arial"/>
          <w:sz w:val="24"/>
          <w:szCs w:val="24"/>
        </w:rPr>
        <w:t xml:space="preserve"> utilizará el formato del </w:t>
      </w:r>
      <w:r w:rsidRPr="00442BEA">
        <w:rPr>
          <w:rFonts w:ascii="Arial" w:hAnsi="Arial" w:cs="Arial"/>
          <w:i/>
          <w:sz w:val="24"/>
          <w:szCs w:val="24"/>
        </w:rPr>
        <w:t>anexo 1</w:t>
      </w:r>
      <w:r w:rsidRPr="005777E5">
        <w:rPr>
          <w:rFonts w:ascii="Arial" w:hAnsi="Arial" w:cs="Arial"/>
          <w:sz w:val="24"/>
          <w:szCs w:val="24"/>
        </w:rPr>
        <w:t>, para recibir la queja o denuncia. Los apartados del formato que deberán llenarse en esta etapa son:</w:t>
      </w:r>
    </w:p>
    <w:p w14:paraId="7D442DAF" w14:textId="2D7C8A16" w:rsidR="005777E5" w:rsidRDefault="00442BEA" w:rsidP="007767B1">
      <w:pPr>
        <w:pStyle w:val="Prrafodelista"/>
        <w:spacing w:after="0" w:line="240" w:lineRule="auto"/>
        <w:ind w:left="0"/>
        <w:jc w:val="both"/>
        <w:rPr>
          <w:rFonts w:ascii="Arial" w:hAnsi="Arial" w:cs="Arial"/>
          <w:sz w:val="24"/>
          <w:szCs w:val="24"/>
        </w:rPr>
      </w:pPr>
      <w:r>
        <w:rPr>
          <w:rFonts w:ascii="Arial" w:hAnsi="Arial" w:cs="Arial"/>
          <w:sz w:val="24"/>
          <w:szCs w:val="24"/>
        </w:rPr>
        <w:t xml:space="preserve"> a) Datos de la persona o de la persona</w:t>
      </w:r>
      <w:r w:rsidR="005777E5" w:rsidRPr="005777E5">
        <w:rPr>
          <w:rFonts w:ascii="Arial" w:hAnsi="Arial" w:cs="Arial"/>
          <w:sz w:val="24"/>
          <w:szCs w:val="24"/>
        </w:rPr>
        <w:t xml:space="preserve"> servidor</w:t>
      </w:r>
      <w:r>
        <w:rPr>
          <w:rFonts w:ascii="Arial" w:hAnsi="Arial" w:cs="Arial"/>
          <w:sz w:val="24"/>
          <w:szCs w:val="24"/>
        </w:rPr>
        <w:t>a pública peticionaria</w:t>
      </w:r>
      <w:r w:rsidR="005777E5" w:rsidRPr="005777E5">
        <w:rPr>
          <w:rFonts w:ascii="Arial" w:hAnsi="Arial" w:cs="Arial"/>
          <w:sz w:val="24"/>
          <w:szCs w:val="24"/>
        </w:rPr>
        <w:t>: Nombre completo y domicilio;</w:t>
      </w:r>
    </w:p>
    <w:p w14:paraId="0C339E65" w14:textId="77777777" w:rsidR="005777E5" w:rsidRDefault="005777E5" w:rsidP="007767B1">
      <w:pPr>
        <w:pStyle w:val="Prrafodelista"/>
        <w:spacing w:after="0" w:line="240" w:lineRule="auto"/>
        <w:ind w:left="0"/>
        <w:jc w:val="both"/>
        <w:rPr>
          <w:rFonts w:ascii="Arial" w:hAnsi="Arial" w:cs="Arial"/>
          <w:sz w:val="24"/>
          <w:szCs w:val="24"/>
        </w:rPr>
      </w:pPr>
      <w:r w:rsidRPr="005777E5">
        <w:rPr>
          <w:rFonts w:ascii="Arial" w:hAnsi="Arial" w:cs="Arial"/>
          <w:sz w:val="24"/>
          <w:szCs w:val="24"/>
        </w:rPr>
        <w:t xml:space="preserve"> b) Datos de localización; </w:t>
      </w:r>
    </w:p>
    <w:p w14:paraId="2601C7BD" w14:textId="77777777" w:rsidR="005777E5" w:rsidRDefault="005777E5" w:rsidP="007767B1">
      <w:pPr>
        <w:pStyle w:val="Prrafodelista"/>
        <w:spacing w:after="0" w:line="240" w:lineRule="auto"/>
        <w:ind w:left="0"/>
        <w:jc w:val="both"/>
        <w:rPr>
          <w:rFonts w:ascii="Arial" w:hAnsi="Arial" w:cs="Arial"/>
          <w:sz w:val="24"/>
          <w:szCs w:val="24"/>
        </w:rPr>
      </w:pPr>
      <w:r w:rsidRPr="005777E5">
        <w:rPr>
          <w:rFonts w:ascii="Arial" w:hAnsi="Arial" w:cs="Arial"/>
          <w:sz w:val="24"/>
          <w:szCs w:val="24"/>
        </w:rPr>
        <w:t>c) Hechos: En este rubro se deberá preguntar a la persona, al menos, lo</w:t>
      </w:r>
      <w:r>
        <w:rPr>
          <w:rFonts w:ascii="Arial" w:hAnsi="Arial" w:cs="Arial"/>
          <w:sz w:val="24"/>
          <w:szCs w:val="24"/>
        </w:rPr>
        <w:t xml:space="preserve"> </w:t>
      </w:r>
      <w:r w:rsidRPr="005777E5">
        <w:rPr>
          <w:rFonts w:ascii="Arial" w:hAnsi="Arial" w:cs="Arial"/>
          <w:sz w:val="24"/>
          <w:szCs w:val="24"/>
        </w:rPr>
        <w:t>siguiente: cuándo sucedieron los hechos, cómo sucedieron, dónde se suscitaron y quiénes estaban presentes (de aquí podrían identificarse posibles testigos);</w:t>
      </w:r>
    </w:p>
    <w:p w14:paraId="31D9CA1E" w14:textId="217CDB36" w:rsidR="005777E5" w:rsidRDefault="005777E5" w:rsidP="007767B1">
      <w:pPr>
        <w:pStyle w:val="Prrafodelista"/>
        <w:spacing w:after="0" w:line="240" w:lineRule="auto"/>
        <w:ind w:left="0"/>
        <w:jc w:val="both"/>
        <w:rPr>
          <w:rFonts w:ascii="Arial" w:hAnsi="Arial" w:cs="Arial"/>
          <w:sz w:val="24"/>
          <w:szCs w:val="24"/>
        </w:rPr>
      </w:pPr>
      <w:r w:rsidRPr="005777E5">
        <w:rPr>
          <w:rFonts w:ascii="Arial" w:hAnsi="Arial" w:cs="Arial"/>
          <w:sz w:val="24"/>
          <w:szCs w:val="24"/>
        </w:rPr>
        <w:t xml:space="preserve"> d) </w:t>
      </w:r>
      <w:r w:rsidR="00442BEA">
        <w:rPr>
          <w:rFonts w:ascii="Arial" w:hAnsi="Arial" w:cs="Arial"/>
          <w:sz w:val="24"/>
          <w:szCs w:val="24"/>
        </w:rPr>
        <w:t>La persona s</w:t>
      </w:r>
      <w:r w:rsidRPr="005777E5">
        <w:rPr>
          <w:rFonts w:ascii="Arial" w:hAnsi="Arial" w:cs="Arial"/>
          <w:sz w:val="24"/>
          <w:szCs w:val="24"/>
        </w:rPr>
        <w:t>ervidor</w:t>
      </w:r>
      <w:r w:rsidR="00442BEA">
        <w:rPr>
          <w:rFonts w:ascii="Arial" w:hAnsi="Arial" w:cs="Arial"/>
          <w:sz w:val="24"/>
          <w:szCs w:val="24"/>
        </w:rPr>
        <w:t>a pública</w:t>
      </w:r>
      <w:r w:rsidRPr="005777E5">
        <w:rPr>
          <w:rFonts w:ascii="Arial" w:hAnsi="Arial" w:cs="Arial"/>
          <w:sz w:val="24"/>
          <w:szCs w:val="24"/>
        </w:rPr>
        <w:t xml:space="preserve"> presuntamente responsable, es decir, a quiénes se atribuye el acto, la omisión o práctica social contraria a la ética, y</w:t>
      </w:r>
    </w:p>
    <w:p w14:paraId="6C9A1847" w14:textId="6A494B6E" w:rsidR="00A7601D" w:rsidRDefault="005777E5" w:rsidP="007767B1">
      <w:pPr>
        <w:pStyle w:val="Prrafodelista"/>
        <w:spacing w:after="0" w:line="240" w:lineRule="auto"/>
        <w:ind w:left="0"/>
        <w:jc w:val="both"/>
        <w:rPr>
          <w:rFonts w:ascii="Arial" w:hAnsi="Arial" w:cs="Arial"/>
          <w:sz w:val="24"/>
          <w:szCs w:val="24"/>
        </w:rPr>
      </w:pPr>
      <w:r w:rsidRPr="00442BEA">
        <w:rPr>
          <w:rFonts w:ascii="Arial" w:hAnsi="Arial" w:cs="Arial"/>
          <w:bCs/>
          <w:sz w:val="24"/>
          <w:szCs w:val="24"/>
        </w:rPr>
        <w:t>e) Pretensión</w:t>
      </w:r>
      <w:r w:rsidRPr="00442BEA">
        <w:rPr>
          <w:rFonts w:ascii="Arial" w:hAnsi="Arial" w:cs="Arial"/>
          <w:sz w:val="24"/>
          <w:szCs w:val="24"/>
        </w:rPr>
        <w:t>:</w:t>
      </w:r>
      <w:r w:rsidRPr="005777E5">
        <w:rPr>
          <w:rFonts w:ascii="Arial" w:hAnsi="Arial" w:cs="Arial"/>
          <w:sz w:val="24"/>
          <w:szCs w:val="24"/>
        </w:rPr>
        <w:t xml:space="preserve"> Se preguntará qué espera que el Comité haga </w:t>
      </w:r>
      <w:r w:rsidR="00442BEA">
        <w:rPr>
          <w:rFonts w:ascii="Arial" w:hAnsi="Arial" w:cs="Arial"/>
          <w:sz w:val="24"/>
          <w:szCs w:val="24"/>
        </w:rPr>
        <w:t>por ella; sólo se anotará si la persona peticionaria</w:t>
      </w:r>
      <w:r w:rsidRPr="005777E5">
        <w:rPr>
          <w:rFonts w:ascii="Arial" w:hAnsi="Arial" w:cs="Arial"/>
          <w:sz w:val="24"/>
          <w:szCs w:val="24"/>
        </w:rPr>
        <w:t xml:space="preserve"> refiere pretensiones específicas.</w:t>
      </w:r>
    </w:p>
    <w:p w14:paraId="4319BD9A" w14:textId="4D8B991B" w:rsidR="005777E5" w:rsidRDefault="005777E5" w:rsidP="007767B1">
      <w:pPr>
        <w:pStyle w:val="Prrafodelista"/>
        <w:spacing w:after="0" w:line="240" w:lineRule="auto"/>
        <w:ind w:left="0"/>
        <w:jc w:val="both"/>
        <w:rPr>
          <w:rFonts w:ascii="Arial" w:hAnsi="Arial" w:cs="Arial"/>
          <w:sz w:val="24"/>
          <w:szCs w:val="24"/>
        </w:rPr>
      </w:pPr>
    </w:p>
    <w:p w14:paraId="7F7D8AAE" w14:textId="561FCAF9" w:rsidR="005777E5" w:rsidRDefault="00FC051C" w:rsidP="007767B1">
      <w:pPr>
        <w:pStyle w:val="Prrafodelista"/>
        <w:spacing w:after="0" w:line="240" w:lineRule="auto"/>
        <w:ind w:left="0"/>
        <w:jc w:val="both"/>
        <w:rPr>
          <w:rFonts w:ascii="Arial" w:hAnsi="Arial" w:cs="Arial"/>
          <w:sz w:val="24"/>
          <w:szCs w:val="24"/>
        </w:rPr>
      </w:pPr>
      <w:r w:rsidRPr="00FC051C">
        <w:rPr>
          <w:rFonts w:ascii="Arial" w:hAnsi="Arial" w:cs="Arial"/>
          <w:sz w:val="24"/>
          <w:szCs w:val="24"/>
        </w:rPr>
        <w:t>La recapitulación es fundamental para corroborar la información, a fin de dilucidar qué está faltando y para que el servidor público peticionario tenga la certeza de que se le está entendiendo. Esta recapitulación se hará en lenguaje sencillo y en voz alta, con el propósito de que la persona o el servidor público peticionario vayan siguiendo y, en su caso, precisando la información.</w:t>
      </w:r>
    </w:p>
    <w:p w14:paraId="06CC1090" w14:textId="77777777" w:rsidR="00442BEA" w:rsidRDefault="00442BEA" w:rsidP="00442BEA">
      <w:pPr>
        <w:pStyle w:val="Prrafodelista"/>
        <w:tabs>
          <w:tab w:val="left" w:pos="426"/>
        </w:tabs>
        <w:spacing w:after="0" w:line="240" w:lineRule="auto"/>
        <w:ind w:left="0"/>
        <w:jc w:val="both"/>
        <w:rPr>
          <w:rFonts w:ascii="Arial" w:hAnsi="Arial" w:cs="Arial"/>
          <w:sz w:val="24"/>
          <w:szCs w:val="24"/>
        </w:rPr>
      </w:pPr>
    </w:p>
    <w:p w14:paraId="042F2E10" w14:textId="088C7362" w:rsidR="00FC051C" w:rsidRPr="00442BEA" w:rsidRDefault="00FC051C" w:rsidP="00442BEA">
      <w:pPr>
        <w:pStyle w:val="Prrafodelista"/>
        <w:numPr>
          <w:ilvl w:val="1"/>
          <w:numId w:val="21"/>
        </w:numPr>
        <w:tabs>
          <w:tab w:val="left" w:pos="426"/>
        </w:tabs>
        <w:spacing w:after="0" w:line="240" w:lineRule="auto"/>
        <w:jc w:val="both"/>
        <w:rPr>
          <w:rFonts w:ascii="Arial" w:hAnsi="Arial" w:cs="Arial"/>
          <w:b/>
          <w:bCs/>
          <w:sz w:val="24"/>
          <w:szCs w:val="24"/>
        </w:rPr>
      </w:pPr>
      <w:r w:rsidRPr="00442BEA">
        <w:rPr>
          <w:rFonts w:ascii="Arial" w:hAnsi="Arial" w:cs="Arial"/>
          <w:b/>
          <w:bCs/>
          <w:sz w:val="24"/>
          <w:szCs w:val="24"/>
        </w:rPr>
        <w:t xml:space="preserve">Suplencia. </w:t>
      </w:r>
    </w:p>
    <w:p w14:paraId="01B9E575" w14:textId="118AF483" w:rsidR="00FC051C" w:rsidRPr="00FC051C" w:rsidRDefault="00FC051C" w:rsidP="007767B1">
      <w:pPr>
        <w:spacing w:after="0" w:line="240" w:lineRule="auto"/>
        <w:jc w:val="both"/>
        <w:rPr>
          <w:rFonts w:ascii="Arial" w:hAnsi="Arial" w:cs="Arial"/>
          <w:sz w:val="24"/>
          <w:szCs w:val="24"/>
        </w:rPr>
      </w:pPr>
    </w:p>
    <w:p w14:paraId="1AD2ED4E" w14:textId="3B9B7B88" w:rsidR="00FC051C" w:rsidRDefault="00FC051C" w:rsidP="007767B1">
      <w:pPr>
        <w:spacing w:after="0" w:line="240" w:lineRule="auto"/>
        <w:jc w:val="both"/>
        <w:rPr>
          <w:rFonts w:ascii="Arial" w:hAnsi="Arial" w:cs="Arial"/>
          <w:sz w:val="24"/>
          <w:szCs w:val="24"/>
        </w:rPr>
      </w:pPr>
      <w:r w:rsidRPr="00FC051C">
        <w:rPr>
          <w:rFonts w:ascii="Arial" w:hAnsi="Arial" w:cs="Arial"/>
          <w:sz w:val="24"/>
          <w:szCs w:val="24"/>
        </w:rPr>
        <w:t>Una vez realizada la entrevista, la persona entrevistadora determinará si de los hechos narrados por la parte peticionaria se está en presencia de un presunto acto, omisión o práctica social contraria a la ética o no; en caso de ser afirmativa la respuesta, procederá a realizar la suplencia de la queja o denuncia correspondiente, pero en caso contrario brindará la orientación que conforme a derecho corresponda. Un requisito de admisibilidad es que los hechos hayan sucedido dentro del plazo de un mes contado a partir del día siguiente al de la fecha en que la persona o el servidor público peticionario tuvo conocimiento de la conducta presuntamente contraria a la ética.</w:t>
      </w:r>
    </w:p>
    <w:p w14:paraId="56DED2DE" w14:textId="3D4C6CE9" w:rsidR="00FC051C" w:rsidRDefault="00FC051C" w:rsidP="007767B1">
      <w:pPr>
        <w:spacing w:after="0" w:line="240" w:lineRule="auto"/>
        <w:jc w:val="both"/>
        <w:rPr>
          <w:rFonts w:ascii="Arial" w:hAnsi="Arial" w:cs="Arial"/>
          <w:sz w:val="24"/>
          <w:szCs w:val="24"/>
        </w:rPr>
      </w:pPr>
    </w:p>
    <w:p w14:paraId="14F2F95D" w14:textId="2431D18A" w:rsidR="00FC051C" w:rsidRPr="00FC051C" w:rsidRDefault="00FC051C" w:rsidP="00442BEA">
      <w:pPr>
        <w:pStyle w:val="Prrafodelista"/>
        <w:numPr>
          <w:ilvl w:val="1"/>
          <w:numId w:val="21"/>
        </w:numPr>
        <w:tabs>
          <w:tab w:val="left" w:pos="426"/>
        </w:tabs>
        <w:spacing w:after="0" w:line="240" w:lineRule="auto"/>
        <w:ind w:left="0" w:firstLine="0"/>
        <w:jc w:val="both"/>
        <w:rPr>
          <w:rFonts w:ascii="Arial" w:hAnsi="Arial" w:cs="Arial"/>
          <w:b/>
          <w:bCs/>
          <w:sz w:val="24"/>
          <w:szCs w:val="24"/>
        </w:rPr>
      </w:pPr>
      <w:r w:rsidRPr="00FC051C">
        <w:rPr>
          <w:rFonts w:ascii="Arial" w:hAnsi="Arial" w:cs="Arial"/>
          <w:b/>
          <w:bCs/>
          <w:sz w:val="24"/>
          <w:szCs w:val="24"/>
        </w:rPr>
        <w:t>Orientación.</w:t>
      </w:r>
    </w:p>
    <w:p w14:paraId="139437A0" w14:textId="77777777" w:rsidR="00FC051C" w:rsidRDefault="00FC051C" w:rsidP="007767B1">
      <w:pPr>
        <w:pStyle w:val="Prrafodelista"/>
        <w:tabs>
          <w:tab w:val="left" w:pos="426"/>
        </w:tabs>
        <w:spacing w:after="0" w:line="240" w:lineRule="auto"/>
        <w:ind w:left="0"/>
        <w:jc w:val="both"/>
        <w:rPr>
          <w:rFonts w:ascii="Arial" w:hAnsi="Arial" w:cs="Arial"/>
          <w:b/>
          <w:bCs/>
          <w:sz w:val="24"/>
          <w:szCs w:val="24"/>
        </w:rPr>
      </w:pPr>
    </w:p>
    <w:p w14:paraId="75DD466A" w14:textId="0D3ECD31" w:rsidR="00FC051C" w:rsidRDefault="00FC051C" w:rsidP="007767B1">
      <w:pPr>
        <w:pStyle w:val="Prrafodelista"/>
        <w:tabs>
          <w:tab w:val="left" w:pos="426"/>
        </w:tabs>
        <w:spacing w:after="0" w:line="240" w:lineRule="auto"/>
        <w:ind w:left="0"/>
        <w:jc w:val="both"/>
        <w:rPr>
          <w:rFonts w:ascii="Arial" w:hAnsi="Arial" w:cs="Arial"/>
          <w:sz w:val="24"/>
          <w:szCs w:val="24"/>
        </w:rPr>
      </w:pPr>
      <w:r w:rsidRPr="00FC051C">
        <w:rPr>
          <w:rFonts w:ascii="Arial" w:hAnsi="Arial" w:cs="Arial"/>
          <w:sz w:val="24"/>
          <w:szCs w:val="24"/>
        </w:rPr>
        <w:t>En los casos que se advierta claramente que el asu</w:t>
      </w:r>
      <w:r w:rsidR="00203B2A">
        <w:rPr>
          <w:rFonts w:ascii="Arial" w:hAnsi="Arial" w:cs="Arial"/>
          <w:sz w:val="24"/>
          <w:szCs w:val="24"/>
        </w:rPr>
        <w:t xml:space="preserve">nto que plantea la persona o la persona </w:t>
      </w:r>
      <w:r w:rsidRPr="00FC051C">
        <w:rPr>
          <w:rFonts w:ascii="Arial" w:hAnsi="Arial" w:cs="Arial"/>
          <w:sz w:val="24"/>
          <w:szCs w:val="24"/>
        </w:rPr>
        <w:t>servidor</w:t>
      </w:r>
      <w:r w:rsidR="00203B2A">
        <w:rPr>
          <w:rFonts w:ascii="Arial" w:hAnsi="Arial" w:cs="Arial"/>
          <w:sz w:val="24"/>
          <w:szCs w:val="24"/>
        </w:rPr>
        <w:t>a pública peticionaria</w:t>
      </w:r>
      <w:r w:rsidRPr="00FC051C">
        <w:rPr>
          <w:rFonts w:ascii="Arial" w:hAnsi="Arial" w:cs="Arial"/>
          <w:sz w:val="24"/>
          <w:szCs w:val="24"/>
        </w:rPr>
        <w:t xml:space="preserve"> no se trata de un presunto acto, omisión o práctica social contraria a la ética o por alguna otra razón no se</w:t>
      </w:r>
      <w:r>
        <w:rPr>
          <w:rFonts w:ascii="Arial" w:hAnsi="Arial" w:cs="Arial"/>
          <w:sz w:val="24"/>
          <w:szCs w:val="24"/>
        </w:rPr>
        <w:t xml:space="preserve"> </w:t>
      </w:r>
      <w:r w:rsidRPr="00FC051C">
        <w:rPr>
          <w:rFonts w:ascii="Arial" w:hAnsi="Arial" w:cs="Arial"/>
          <w:sz w:val="24"/>
          <w:szCs w:val="24"/>
        </w:rPr>
        <w:t>surte a competencia del Comité, se le orientará de manera breve y sencill</w:t>
      </w:r>
      <w:r w:rsidR="00203B2A">
        <w:rPr>
          <w:rFonts w:ascii="Arial" w:hAnsi="Arial" w:cs="Arial"/>
          <w:sz w:val="24"/>
          <w:szCs w:val="24"/>
        </w:rPr>
        <w:t>a a la</w:t>
      </w:r>
      <w:r w:rsidRPr="00FC051C">
        <w:rPr>
          <w:rFonts w:ascii="Arial" w:hAnsi="Arial" w:cs="Arial"/>
          <w:sz w:val="24"/>
          <w:szCs w:val="24"/>
        </w:rPr>
        <w:t xml:space="preserve"> servidor</w:t>
      </w:r>
      <w:r w:rsidR="00203B2A">
        <w:rPr>
          <w:rFonts w:ascii="Arial" w:hAnsi="Arial" w:cs="Arial"/>
          <w:sz w:val="24"/>
          <w:szCs w:val="24"/>
        </w:rPr>
        <w:t>a pública peticionaria y agraviada</w:t>
      </w:r>
      <w:r w:rsidRPr="00FC051C">
        <w:rPr>
          <w:rFonts w:ascii="Arial" w:hAnsi="Arial" w:cs="Arial"/>
          <w:sz w:val="24"/>
          <w:szCs w:val="24"/>
        </w:rPr>
        <w:t>, respecto a la naturaleza de su asunto, los derechos que les asisten y los medios para hacerlos valer y, en su caso, las canalizará ante las instancias correspondientes que puedan atender su planteamiento.</w:t>
      </w:r>
    </w:p>
    <w:p w14:paraId="2E213E18" w14:textId="4C57F7CF" w:rsidR="00FC051C" w:rsidRDefault="00FC051C" w:rsidP="007767B1">
      <w:pPr>
        <w:pStyle w:val="Prrafodelista"/>
        <w:tabs>
          <w:tab w:val="left" w:pos="426"/>
        </w:tabs>
        <w:spacing w:after="0" w:line="240" w:lineRule="auto"/>
        <w:ind w:left="0"/>
        <w:jc w:val="both"/>
        <w:rPr>
          <w:rFonts w:ascii="Arial" w:hAnsi="Arial" w:cs="Arial"/>
          <w:sz w:val="24"/>
          <w:szCs w:val="24"/>
        </w:rPr>
      </w:pPr>
    </w:p>
    <w:p w14:paraId="2AFBCD78" w14:textId="0D587184" w:rsidR="00FC051C" w:rsidRDefault="00FC051C" w:rsidP="00442BEA">
      <w:pPr>
        <w:pStyle w:val="Prrafodelista"/>
        <w:numPr>
          <w:ilvl w:val="1"/>
          <w:numId w:val="21"/>
        </w:numPr>
        <w:tabs>
          <w:tab w:val="left" w:pos="426"/>
        </w:tabs>
        <w:spacing w:after="0" w:line="240" w:lineRule="auto"/>
        <w:ind w:left="0" w:firstLine="0"/>
        <w:jc w:val="both"/>
        <w:rPr>
          <w:rFonts w:ascii="Arial" w:hAnsi="Arial" w:cs="Arial"/>
          <w:b/>
          <w:bCs/>
          <w:sz w:val="24"/>
          <w:szCs w:val="24"/>
        </w:rPr>
      </w:pPr>
      <w:r w:rsidRPr="00FC051C">
        <w:rPr>
          <w:rFonts w:ascii="Arial" w:hAnsi="Arial" w:cs="Arial"/>
          <w:b/>
          <w:bCs/>
          <w:sz w:val="24"/>
          <w:szCs w:val="24"/>
        </w:rPr>
        <w:t>Admisibilidad.</w:t>
      </w:r>
    </w:p>
    <w:p w14:paraId="15078D61" w14:textId="34CAB100" w:rsidR="00FC051C" w:rsidRDefault="00FC051C" w:rsidP="007767B1">
      <w:pPr>
        <w:tabs>
          <w:tab w:val="left" w:pos="426"/>
        </w:tabs>
        <w:spacing w:after="0" w:line="240" w:lineRule="auto"/>
        <w:jc w:val="both"/>
        <w:rPr>
          <w:rFonts w:ascii="Arial" w:hAnsi="Arial" w:cs="Arial"/>
          <w:b/>
          <w:bCs/>
          <w:sz w:val="24"/>
          <w:szCs w:val="24"/>
        </w:rPr>
      </w:pPr>
    </w:p>
    <w:p w14:paraId="5EF52317" w14:textId="107FAF2D" w:rsidR="00FC051C" w:rsidRDefault="00FC051C" w:rsidP="007767B1">
      <w:pPr>
        <w:tabs>
          <w:tab w:val="left" w:pos="426"/>
        </w:tabs>
        <w:spacing w:after="0" w:line="240" w:lineRule="auto"/>
        <w:jc w:val="both"/>
        <w:rPr>
          <w:rFonts w:ascii="Arial" w:hAnsi="Arial" w:cs="Arial"/>
          <w:sz w:val="24"/>
          <w:szCs w:val="24"/>
        </w:rPr>
      </w:pPr>
      <w:r w:rsidRPr="00FC051C">
        <w:rPr>
          <w:rFonts w:ascii="Arial" w:hAnsi="Arial" w:cs="Arial"/>
          <w:sz w:val="24"/>
          <w:szCs w:val="24"/>
        </w:rPr>
        <w:t>El Comité podrá admitir la presentación de quejas o denuncias anónimas, siempre que en ésta se identifique al menos a una persona que le consten los hechos. Sin embargo, no admitirá quejas o denuncias anónimas, ni aquellas que resulten evidentemente improcedentes, infundadas o no expongan conductas o prácticas contrarias a la ética, dentro del ámbito de su competencia, o éstas consistan en la reproducción de una queja o denuncia ya examinada y determinada anteriormente.</w:t>
      </w:r>
    </w:p>
    <w:p w14:paraId="0D700008" w14:textId="1CBDEC9B" w:rsidR="00FC051C" w:rsidRPr="00FC051C" w:rsidRDefault="00FC051C" w:rsidP="007767B1">
      <w:pPr>
        <w:tabs>
          <w:tab w:val="left" w:pos="426"/>
        </w:tabs>
        <w:spacing w:after="0" w:line="240" w:lineRule="auto"/>
        <w:jc w:val="both"/>
        <w:rPr>
          <w:rFonts w:ascii="Arial" w:hAnsi="Arial" w:cs="Arial"/>
          <w:b/>
          <w:bCs/>
          <w:sz w:val="24"/>
          <w:szCs w:val="24"/>
        </w:rPr>
      </w:pPr>
    </w:p>
    <w:p w14:paraId="3D2AA48A" w14:textId="43E178EF" w:rsidR="00FC051C" w:rsidRDefault="00D004BF" w:rsidP="00203B2A">
      <w:pPr>
        <w:pStyle w:val="Prrafodelista"/>
        <w:numPr>
          <w:ilvl w:val="0"/>
          <w:numId w:val="19"/>
        </w:numPr>
        <w:tabs>
          <w:tab w:val="left" w:pos="426"/>
        </w:tabs>
        <w:spacing w:after="0" w:line="240" w:lineRule="auto"/>
        <w:jc w:val="both"/>
        <w:rPr>
          <w:rFonts w:ascii="Arial" w:hAnsi="Arial" w:cs="Arial"/>
          <w:b/>
          <w:bCs/>
          <w:sz w:val="24"/>
          <w:szCs w:val="24"/>
        </w:rPr>
      </w:pPr>
      <w:r w:rsidRPr="00FC051C">
        <w:rPr>
          <w:rFonts w:ascii="Arial" w:hAnsi="Arial" w:cs="Arial"/>
          <w:b/>
          <w:bCs/>
          <w:sz w:val="24"/>
          <w:szCs w:val="24"/>
        </w:rPr>
        <w:t xml:space="preserve">CALIFICACIÓN Y PREPARACIÓN DE CASO. </w:t>
      </w:r>
    </w:p>
    <w:p w14:paraId="39FCF1D4" w14:textId="6202AC0D" w:rsidR="00FC051C" w:rsidRDefault="00FC051C" w:rsidP="007767B1">
      <w:pPr>
        <w:tabs>
          <w:tab w:val="left" w:pos="426"/>
        </w:tabs>
        <w:spacing w:after="0" w:line="240" w:lineRule="auto"/>
        <w:jc w:val="both"/>
        <w:rPr>
          <w:rFonts w:ascii="Arial" w:hAnsi="Arial" w:cs="Arial"/>
          <w:b/>
          <w:bCs/>
          <w:sz w:val="24"/>
          <w:szCs w:val="24"/>
        </w:rPr>
      </w:pPr>
    </w:p>
    <w:p w14:paraId="1B8F5F1E" w14:textId="103646D7" w:rsidR="00FC051C" w:rsidRPr="00FC051C" w:rsidRDefault="00FC051C" w:rsidP="007767B1">
      <w:pPr>
        <w:tabs>
          <w:tab w:val="left" w:pos="426"/>
        </w:tabs>
        <w:spacing w:after="0" w:line="240" w:lineRule="auto"/>
        <w:jc w:val="both"/>
        <w:rPr>
          <w:rFonts w:ascii="Arial" w:hAnsi="Arial" w:cs="Arial"/>
          <w:sz w:val="24"/>
          <w:szCs w:val="24"/>
        </w:rPr>
      </w:pPr>
      <w:r w:rsidRPr="00FC051C">
        <w:rPr>
          <w:rFonts w:ascii="Arial" w:hAnsi="Arial" w:cs="Arial"/>
          <w:sz w:val="24"/>
          <w:szCs w:val="24"/>
        </w:rPr>
        <w:t>Una vez abierto un exp</w:t>
      </w:r>
      <w:r w:rsidR="00203B2A">
        <w:rPr>
          <w:rFonts w:ascii="Arial" w:hAnsi="Arial" w:cs="Arial"/>
          <w:sz w:val="24"/>
          <w:szCs w:val="24"/>
        </w:rPr>
        <w:t>ediente de queja o denuncia, el titular de la Secretaría Ejecutiva</w:t>
      </w:r>
      <w:r w:rsidRPr="00FC051C">
        <w:rPr>
          <w:rFonts w:ascii="Arial" w:hAnsi="Arial" w:cs="Arial"/>
          <w:sz w:val="24"/>
          <w:szCs w:val="24"/>
        </w:rPr>
        <w:t xml:space="preserve"> procederá a realizar una calificación inicial a partir de la información recabada mediante la suplencia de queja o denuncia o </w:t>
      </w:r>
      <w:r w:rsidR="00203B2A">
        <w:rPr>
          <w:rFonts w:ascii="Arial" w:hAnsi="Arial" w:cs="Arial"/>
          <w:sz w:val="24"/>
          <w:szCs w:val="24"/>
        </w:rPr>
        <w:t xml:space="preserve">aportada por la persona o por la persona </w:t>
      </w:r>
      <w:r w:rsidRPr="00FC051C">
        <w:rPr>
          <w:rFonts w:ascii="Arial" w:hAnsi="Arial" w:cs="Arial"/>
          <w:sz w:val="24"/>
          <w:szCs w:val="24"/>
        </w:rPr>
        <w:t>servidor</w:t>
      </w:r>
      <w:r w:rsidR="00203B2A">
        <w:rPr>
          <w:rFonts w:ascii="Arial" w:hAnsi="Arial" w:cs="Arial"/>
          <w:sz w:val="24"/>
          <w:szCs w:val="24"/>
        </w:rPr>
        <w:t>a pública peticionaria</w:t>
      </w:r>
      <w:r w:rsidRPr="00FC051C">
        <w:rPr>
          <w:rFonts w:ascii="Arial" w:hAnsi="Arial" w:cs="Arial"/>
          <w:sz w:val="24"/>
          <w:szCs w:val="24"/>
        </w:rPr>
        <w:t xml:space="preserve"> de forma directa mediante su escrito o correo electrónico institucional.</w:t>
      </w:r>
    </w:p>
    <w:p w14:paraId="16883D97" w14:textId="03AF7D69" w:rsidR="00FC051C" w:rsidRDefault="00FC051C" w:rsidP="007767B1">
      <w:pPr>
        <w:tabs>
          <w:tab w:val="left" w:pos="426"/>
        </w:tabs>
        <w:spacing w:after="0" w:line="240" w:lineRule="auto"/>
        <w:jc w:val="both"/>
        <w:rPr>
          <w:rFonts w:ascii="Arial" w:hAnsi="Arial" w:cs="Arial"/>
          <w:sz w:val="24"/>
          <w:szCs w:val="24"/>
        </w:rPr>
      </w:pPr>
    </w:p>
    <w:p w14:paraId="7E6AD76B" w14:textId="07DFD944" w:rsidR="00FC051C" w:rsidRPr="00203B2A" w:rsidRDefault="00FC051C" w:rsidP="00203B2A">
      <w:pPr>
        <w:pStyle w:val="Prrafodelista"/>
        <w:numPr>
          <w:ilvl w:val="1"/>
          <w:numId w:val="17"/>
        </w:numPr>
        <w:tabs>
          <w:tab w:val="left" w:pos="426"/>
        </w:tabs>
        <w:spacing w:after="0" w:line="240" w:lineRule="auto"/>
        <w:ind w:left="709"/>
        <w:jc w:val="both"/>
        <w:rPr>
          <w:rFonts w:ascii="Arial" w:hAnsi="Arial" w:cs="Arial"/>
          <w:b/>
          <w:bCs/>
          <w:sz w:val="24"/>
          <w:szCs w:val="24"/>
        </w:rPr>
      </w:pPr>
      <w:r w:rsidRPr="00203B2A">
        <w:rPr>
          <w:rFonts w:ascii="Arial" w:hAnsi="Arial" w:cs="Arial"/>
          <w:b/>
          <w:bCs/>
          <w:sz w:val="24"/>
          <w:szCs w:val="24"/>
        </w:rPr>
        <w:t>Calificación inicial.</w:t>
      </w:r>
    </w:p>
    <w:p w14:paraId="470FA180" w14:textId="3DB37DC6" w:rsidR="00FC051C" w:rsidRDefault="00FC051C" w:rsidP="007767B1">
      <w:pPr>
        <w:tabs>
          <w:tab w:val="left" w:pos="426"/>
        </w:tabs>
        <w:spacing w:after="0" w:line="240" w:lineRule="auto"/>
        <w:jc w:val="both"/>
        <w:rPr>
          <w:rFonts w:ascii="Arial" w:hAnsi="Arial" w:cs="Arial"/>
          <w:b/>
          <w:bCs/>
          <w:sz w:val="24"/>
          <w:szCs w:val="24"/>
        </w:rPr>
      </w:pPr>
    </w:p>
    <w:p w14:paraId="70FD921C" w14:textId="77777777" w:rsidR="00FC051C" w:rsidRDefault="00FC051C" w:rsidP="007767B1">
      <w:pPr>
        <w:tabs>
          <w:tab w:val="left" w:pos="426"/>
        </w:tabs>
        <w:spacing w:after="0" w:line="360" w:lineRule="auto"/>
        <w:jc w:val="both"/>
        <w:rPr>
          <w:rFonts w:ascii="Arial" w:hAnsi="Arial" w:cs="Arial"/>
          <w:sz w:val="24"/>
          <w:szCs w:val="24"/>
        </w:rPr>
      </w:pPr>
      <w:r w:rsidRPr="00FC051C">
        <w:rPr>
          <w:rFonts w:ascii="Arial" w:hAnsi="Arial" w:cs="Arial"/>
          <w:sz w:val="24"/>
          <w:szCs w:val="24"/>
        </w:rPr>
        <w:t>La calificación podrá formularse en el sentido de que se trata de:</w:t>
      </w:r>
    </w:p>
    <w:p w14:paraId="5785822C" w14:textId="744C3581" w:rsidR="00FC051C" w:rsidRPr="00FC051C" w:rsidRDefault="00FC051C" w:rsidP="007767B1">
      <w:pPr>
        <w:pStyle w:val="Prrafodelista"/>
        <w:numPr>
          <w:ilvl w:val="0"/>
          <w:numId w:val="13"/>
        </w:numPr>
        <w:tabs>
          <w:tab w:val="left" w:pos="426"/>
        </w:tabs>
        <w:spacing w:after="0" w:line="276" w:lineRule="auto"/>
        <w:jc w:val="both"/>
        <w:rPr>
          <w:rFonts w:ascii="Arial" w:hAnsi="Arial" w:cs="Arial"/>
          <w:sz w:val="24"/>
          <w:szCs w:val="24"/>
        </w:rPr>
      </w:pPr>
      <w:r w:rsidRPr="00FC051C">
        <w:rPr>
          <w:rFonts w:ascii="Arial" w:hAnsi="Arial" w:cs="Arial"/>
          <w:sz w:val="24"/>
          <w:szCs w:val="24"/>
        </w:rPr>
        <w:t>Un presunto acto, omisión o práctica social contraria a la ética;</w:t>
      </w:r>
    </w:p>
    <w:p w14:paraId="1D7310EF" w14:textId="63E58106" w:rsidR="00FC051C" w:rsidRPr="00FC051C" w:rsidRDefault="00FC051C" w:rsidP="007767B1">
      <w:pPr>
        <w:pStyle w:val="Prrafodelista"/>
        <w:numPr>
          <w:ilvl w:val="0"/>
          <w:numId w:val="13"/>
        </w:numPr>
        <w:tabs>
          <w:tab w:val="left" w:pos="426"/>
        </w:tabs>
        <w:spacing w:after="0" w:line="276" w:lineRule="auto"/>
        <w:jc w:val="both"/>
        <w:rPr>
          <w:rFonts w:ascii="Arial" w:hAnsi="Arial" w:cs="Arial"/>
          <w:sz w:val="24"/>
          <w:szCs w:val="24"/>
        </w:rPr>
      </w:pPr>
      <w:r w:rsidRPr="00FC051C">
        <w:rPr>
          <w:rFonts w:ascii="Arial" w:hAnsi="Arial" w:cs="Arial"/>
          <w:sz w:val="24"/>
          <w:szCs w:val="24"/>
        </w:rPr>
        <w:t>Un caso en el que no se surte la competencia del Comité;</w:t>
      </w:r>
    </w:p>
    <w:p w14:paraId="35BF0E5F" w14:textId="739AB3E7" w:rsidR="00FC051C" w:rsidRPr="00FC051C" w:rsidRDefault="00FC051C" w:rsidP="007767B1">
      <w:pPr>
        <w:pStyle w:val="Prrafodelista"/>
        <w:numPr>
          <w:ilvl w:val="0"/>
          <w:numId w:val="13"/>
        </w:numPr>
        <w:tabs>
          <w:tab w:val="left" w:pos="426"/>
        </w:tabs>
        <w:spacing w:after="0" w:line="276" w:lineRule="auto"/>
        <w:jc w:val="both"/>
        <w:rPr>
          <w:rFonts w:ascii="Arial" w:hAnsi="Arial" w:cs="Arial"/>
          <w:sz w:val="24"/>
          <w:szCs w:val="24"/>
        </w:rPr>
      </w:pPr>
      <w:r w:rsidRPr="00FC051C">
        <w:rPr>
          <w:rFonts w:ascii="Arial" w:hAnsi="Arial" w:cs="Arial"/>
          <w:sz w:val="24"/>
          <w:szCs w:val="24"/>
        </w:rPr>
        <w:t>Pendiente, cuando no haya suficientes elementos para calificar;</w:t>
      </w:r>
    </w:p>
    <w:p w14:paraId="2BE6665C" w14:textId="72EFDD1D" w:rsidR="00FC051C" w:rsidRPr="00FC051C" w:rsidRDefault="00FC051C" w:rsidP="007767B1">
      <w:pPr>
        <w:pStyle w:val="Prrafodelista"/>
        <w:numPr>
          <w:ilvl w:val="0"/>
          <w:numId w:val="13"/>
        </w:numPr>
        <w:tabs>
          <w:tab w:val="left" w:pos="426"/>
        </w:tabs>
        <w:spacing w:after="0" w:line="276" w:lineRule="auto"/>
        <w:jc w:val="both"/>
        <w:rPr>
          <w:rFonts w:ascii="Arial" w:hAnsi="Arial" w:cs="Arial"/>
          <w:sz w:val="24"/>
          <w:szCs w:val="24"/>
        </w:rPr>
      </w:pPr>
      <w:r w:rsidRPr="00FC051C">
        <w:rPr>
          <w:rFonts w:ascii="Arial" w:hAnsi="Arial" w:cs="Arial"/>
          <w:sz w:val="24"/>
          <w:szCs w:val="24"/>
        </w:rPr>
        <w:t>Un caso no contrario a la ética, y</w:t>
      </w:r>
    </w:p>
    <w:p w14:paraId="29ECD957" w14:textId="4DD17CFC" w:rsidR="00FC051C" w:rsidRDefault="00FC051C" w:rsidP="007767B1">
      <w:pPr>
        <w:pStyle w:val="Prrafodelista"/>
        <w:numPr>
          <w:ilvl w:val="0"/>
          <w:numId w:val="13"/>
        </w:numPr>
        <w:tabs>
          <w:tab w:val="left" w:pos="426"/>
        </w:tabs>
        <w:spacing w:after="0" w:line="276" w:lineRule="auto"/>
        <w:jc w:val="both"/>
        <w:rPr>
          <w:rFonts w:ascii="Arial" w:hAnsi="Arial" w:cs="Arial"/>
          <w:sz w:val="24"/>
          <w:szCs w:val="24"/>
        </w:rPr>
      </w:pPr>
      <w:r w:rsidRPr="00FC051C">
        <w:rPr>
          <w:rFonts w:ascii="Arial" w:hAnsi="Arial" w:cs="Arial"/>
          <w:sz w:val="24"/>
          <w:szCs w:val="24"/>
        </w:rPr>
        <w:t>Un caso de improcedencia.</w:t>
      </w:r>
    </w:p>
    <w:p w14:paraId="78B4C00C" w14:textId="745B34F2" w:rsidR="00FC051C" w:rsidRDefault="00FC051C" w:rsidP="007767B1">
      <w:pPr>
        <w:tabs>
          <w:tab w:val="left" w:pos="426"/>
        </w:tabs>
        <w:spacing w:after="0" w:line="276" w:lineRule="auto"/>
        <w:jc w:val="both"/>
        <w:rPr>
          <w:rFonts w:ascii="Arial" w:hAnsi="Arial" w:cs="Arial"/>
          <w:sz w:val="24"/>
          <w:szCs w:val="24"/>
        </w:rPr>
      </w:pPr>
    </w:p>
    <w:p w14:paraId="6A0B2976" w14:textId="6104B19B" w:rsidR="00FC051C" w:rsidRPr="00203B2A" w:rsidRDefault="00FC051C" w:rsidP="00203B2A">
      <w:pPr>
        <w:pStyle w:val="Prrafodelista"/>
        <w:numPr>
          <w:ilvl w:val="1"/>
          <w:numId w:val="13"/>
        </w:numPr>
        <w:tabs>
          <w:tab w:val="left" w:pos="426"/>
        </w:tabs>
        <w:spacing w:after="0" w:line="276" w:lineRule="auto"/>
        <w:ind w:left="709"/>
        <w:jc w:val="both"/>
        <w:rPr>
          <w:rFonts w:ascii="Arial" w:hAnsi="Arial" w:cs="Arial"/>
          <w:b/>
          <w:bCs/>
          <w:sz w:val="24"/>
          <w:szCs w:val="24"/>
        </w:rPr>
      </w:pPr>
      <w:r w:rsidRPr="00203B2A">
        <w:rPr>
          <w:rFonts w:ascii="Arial" w:hAnsi="Arial" w:cs="Arial"/>
          <w:b/>
          <w:bCs/>
          <w:sz w:val="24"/>
          <w:szCs w:val="24"/>
        </w:rPr>
        <w:t xml:space="preserve"> Estudio del caso.</w:t>
      </w:r>
    </w:p>
    <w:p w14:paraId="7DDE4CEE" w14:textId="543A344E" w:rsidR="00FC051C" w:rsidRDefault="00FC051C" w:rsidP="007767B1">
      <w:pPr>
        <w:tabs>
          <w:tab w:val="left" w:pos="426"/>
        </w:tabs>
        <w:spacing w:after="0" w:line="276" w:lineRule="auto"/>
        <w:jc w:val="both"/>
        <w:rPr>
          <w:rFonts w:ascii="Arial" w:hAnsi="Arial" w:cs="Arial"/>
          <w:b/>
          <w:bCs/>
          <w:sz w:val="24"/>
          <w:szCs w:val="24"/>
        </w:rPr>
      </w:pPr>
    </w:p>
    <w:p w14:paraId="187D493B" w14:textId="74165925" w:rsidR="00744921" w:rsidRDefault="00744921" w:rsidP="007767B1">
      <w:pPr>
        <w:tabs>
          <w:tab w:val="left" w:pos="426"/>
        </w:tabs>
        <w:spacing w:after="0" w:line="276" w:lineRule="auto"/>
        <w:jc w:val="both"/>
        <w:rPr>
          <w:rFonts w:ascii="Arial" w:hAnsi="Arial" w:cs="Arial"/>
          <w:sz w:val="24"/>
          <w:szCs w:val="24"/>
        </w:rPr>
      </w:pPr>
      <w:r w:rsidRPr="00744921">
        <w:rPr>
          <w:rFonts w:ascii="Arial" w:hAnsi="Arial" w:cs="Arial"/>
          <w:sz w:val="24"/>
          <w:szCs w:val="24"/>
        </w:rPr>
        <w:t xml:space="preserve">Una vez calificado el asunto, se puede realizar un estudio más a fondo de éste, a fin de determinar la ruta de atención del mismo o si se requiere de información adicional para ello. Algunas preguntas como las siguientes pueden ayudar a detectar si es necesario precisar alguna información sobre los hechos: </w:t>
      </w:r>
    </w:p>
    <w:p w14:paraId="1866CC91" w14:textId="77777777" w:rsidR="00744921" w:rsidRDefault="00744921" w:rsidP="007767B1">
      <w:pPr>
        <w:tabs>
          <w:tab w:val="left" w:pos="426"/>
        </w:tabs>
        <w:spacing w:after="0" w:line="276" w:lineRule="auto"/>
        <w:jc w:val="both"/>
        <w:rPr>
          <w:rFonts w:ascii="Arial" w:hAnsi="Arial" w:cs="Arial"/>
          <w:sz w:val="24"/>
          <w:szCs w:val="24"/>
        </w:rPr>
      </w:pPr>
    </w:p>
    <w:p w14:paraId="54EA7902" w14:textId="3AC28E59" w:rsidR="00744921" w:rsidRDefault="00744921" w:rsidP="007767B1">
      <w:pPr>
        <w:tabs>
          <w:tab w:val="left" w:pos="426"/>
        </w:tabs>
        <w:spacing w:after="0" w:line="276" w:lineRule="auto"/>
        <w:jc w:val="both"/>
        <w:rPr>
          <w:rFonts w:ascii="Arial" w:hAnsi="Arial" w:cs="Arial"/>
          <w:sz w:val="24"/>
          <w:szCs w:val="24"/>
        </w:rPr>
      </w:pPr>
      <w:r w:rsidRPr="00744921">
        <w:rPr>
          <w:rFonts w:ascii="Arial" w:hAnsi="Arial" w:cs="Arial"/>
          <w:sz w:val="24"/>
          <w:szCs w:val="24"/>
        </w:rPr>
        <w:t xml:space="preserve">Contenido: </w:t>
      </w:r>
    </w:p>
    <w:p w14:paraId="54DBC499" w14:textId="77777777" w:rsidR="00744921" w:rsidRDefault="00744921" w:rsidP="007767B1">
      <w:pPr>
        <w:tabs>
          <w:tab w:val="left" w:pos="426"/>
        </w:tabs>
        <w:spacing w:after="0" w:line="276" w:lineRule="auto"/>
        <w:jc w:val="both"/>
        <w:rPr>
          <w:rFonts w:ascii="Arial" w:hAnsi="Arial" w:cs="Arial"/>
          <w:sz w:val="24"/>
          <w:szCs w:val="24"/>
        </w:rPr>
      </w:pPr>
    </w:p>
    <w:p w14:paraId="7036743E" w14:textId="77777777" w:rsidR="00744921" w:rsidRDefault="00744921" w:rsidP="007767B1">
      <w:pPr>
        <w:tabs>
          <w:tab w:val="left" w:pos="426"/>
        </w:tabs>
        <w:spacing w:after="0" w:line="276" w:lineRule="auto"/>
        <w:jc w:val="both"/>
        <w:rPr>
          <w:rFonts w:ascii="Arial" w:hAnsi="Arial" w:cs="Arial"/>
          <w:sz w:val="24"/>
          <w:szCs w:val="24"/>
        </w:rPr>
      </w:pPr>
      <w:r w:rsidRPr="00744921">
        <w:rPr>
          <w:rFonts w:ascii="Arial" w:hAnsi="Arial" w:cs="Arial"/>
          <w:b/>
          <w:bCs/>
          <w:sz w:val="24"/>
          <w:szCs w:val="24"/>
        </w:rPr>
        <w:lastRenderedPageBreak/>
        <w:t>a)</w:t>
      </w:r>
      <w:r w:rsidRPr="00744921">
        <w:rPr>
          <w:rFonts w:ascii="Arial" w:hAnsi="Arial" w:cs="Arial"/>
          <w:sz w:val="24"/>
          <w:szCs w:val="24"/>
        </w:rPr>
        <w:t xml:space="preserve"> ¿Del relato de hechos se desprende con suficientes elementos que hubo un acto, omisión o práctica presuntamente contraria a la ética, es decir, que hubo menoscabo o anulación en el reconocimiento, goce o ejercicio de derechos y libertades? </w:t>
      </w:r>
    </w:p>
    <w:p w14:paraId="57F57943" w14:textId="56D581E3" w:rsidR="00FC051C" w:rsidRDefault="00744921" w:rsidP="007767B1">
      <w:pPr>
        <w:tabs>
          <w:tab w:val="left" w:pos="426"/>
        </w:tabs>
        <w:spacing w:after="0" w:line="276" w:lineRule="auto"/>
        <w:jc w:val="both"/>
        <w:rPr>
          <w:rFonts w:ascii="Arial" w:hAnsi="Arial" w:cs="Arial"/>
          <w:sz w:val="24"/>
          <w:szCs w:val="24"/>
        </w:rPr>
      </w:pPr>
      <w:r w:rsidRPr="00744921">
        <w:rPr>
          <w:rFonts w:ascii="Arial" w:hAnsi="Arial" w:cs="Arial"/>
          <w:b/>
          <w:bCs/>
          <w:sz w:val="24"/>
          <w:szCs w:val="24"/>
        </w:rPr>
        <w:t>b)</w:t>
      </w:r>
      <w:r w:rsidRPr="00744921">
        <w:rPr>
          <w:rFonts w:ascii="Arial" w:hAnsi="Arial" w:cs="Arial"/>
          <w:sz w:val="24"/>
          <w:szCs w:val="24"/>
        </w:rPr>
        <w:t xml:space="preserve"> Se responden las preguntas ¿qué, </w:t>
      </w:r>
      <w:r w:rsidR="00203B2A" w:rsidRPr="00744921">
        <w:rPr>
          <w:rFonts w:ascii="Arial" w:hAnsi="Arial" w:cs="Arial"/>
          <w:sz w:val="24"/>
          <w:szCs w:val="24"/>
        </w:rPr>
        <w:t>¿quién, ¿cómo, ¿cuándo, ¿dónde?</w:t>
      </w:r>
    </w:p>
    <w:p w14:paraId="38576211" w14:textId="0B59EF9C" w:rsidR="00744921" w:rsidRDefault="00744921" w:rsidP="007767B1">
      <w:pPr>
        <w:tabs>
          <w:tab w:val="left" w:pos="426"/>
        </w:tabs>
        <w:spacing w:after="0" w:line="276" w:lineRule="auto"/>
        <w:jc w:val="both"/>
        <w:rPr>
          <w:rFonts w:ascii="Arial" w:hAnsi="Arial" w:cs="Arial"/>
          <w:sz w:val="24"/>
          <w:szCs w:val="24"/>
        </w:rPr>
      </w:pPr>
    </w:p>
    <w:p w14:paraId="1449E773" w14:textId="7240EDF5" w:rsidR="00744921" w:rsidRDefault="00744921" w:rsidP="007767B1">
      <w:pPr>
        <w:tabs>
          <w:tab w:val="left" w:pos="426"/>
        </w:tabs>
        <w:spacing w:after="0" w:line="276" w:lineRule="auto"/>
        <w:jc w:val="both"/>
        <w:rPr>
          <w:rFonts w:ascii="Arial" w:hAnsi="Arial" w:cs="Arial"/>
          <w:sz w:val="24"/>
          <w:szCs w:val="24"/>
        </w:rPr>
      </w:pPr>
    </w:p>
    <w:p w14:paraId="35961218" w14:textId="77777777" w:rsidR="00744921" w:rsidRDefault="00744921" w:rsidP="007767B1">
      <w:pPr>
        <w:tabs>
          <w:tab w:val="left" w:pos="426"/>
        </w:tabs>
        <w:spacing w:after="0" w:line="276" w:lineRule="auto"/>
        <w:jc w:val="both"/>
        <w:rPr>
          <w:rFonts w:ascii="Arial" w:hAnsi="Arial" w:cs="Arial"/>
          <w:b/>
          <w:bCs/>
          <w:sz w:val="24"/>
          <w:szCs w:val="24"/>
        </w:rPr>
      </w:pPr>
    </w:p>
    <w:p w14:paraId="3FF5BF46" w14:textId="2611BD67" w:rsidR="00744921" w:rsidRPr="00593115" w:rsidRDefault="00593115" w:rsidP="00593115">
      <w:pPr>
        <w:pStyle w:val="Prrafodelista"/>
        <w:numPr>
          <w:ilvl w:val="1"/>
          <w:numId w:val="13"/>
        </w:numPr>
        <w:tabs>
          <w:tab w:val="left" w:pos="426"/>
        </w:tabs>
        <w:spacing w:after="0" w:line="276" w:lineRule="auto"/>
        <w:ind w:left="851" w:hanging="851"/>
        <w:jc w:val="both"/>
        <w:rPr>
          <w:rFonts w:ascii="Arial" w:hAnsi="Arial" w:cs="Arial"/>
          <w:b/>
          <w:bCs/>
          <w:sz w:val="24"/>
          <w:szCs w:val="24"/>
        </w:rPr>
      </w:pPr>
      <w:r>
        <w:rPr>
          <w:rFonts w:ascii="Arial" w:hAnsi="Arial" w:cs="Arial"/>
          <w:b/>
          <w:bCs/>
          <w:sz w:val="24"/>
          <w:szCs w:val="24"/>
        </w:rPr>
        <w:t xml:space="preserve"> </w:t>
      </w:r>
      <w:r w:rsidR="00744921" w:rsidRPr="00593115">
        <w:rPr>
          <w:rFonts w:ascii="Arial" w:hAnsi="Arial" w:cs="Arial"/>
          <w:b/>
          <w:bCs/>
          <w:sz w:val="24"/>
          <w:szCs w:val="24"/>
        </w:rPr>
        <w:t xml:space="preserve"> Coherencia</w:t>
      </w:r>
    </w:p>
    <w:p w14:paraId="5C95FD31" w14:textId="011F376B" w:rsidR="00744921" w:rsidRDefault="00744921" w:rsidP="007767B1">
      <w:pPr>
        <w:tabs>
          <w:tab w:val="left" w:pos="426"/>
        </w:tabs>
        <w:spacing w:after="0" w:line="276" w:lineRule="auto"/>
        <w:jc w:val="both"/>
        <w:rPr>
          <w:rFonts w:ascii="Arial" w:hAnsi="Arial" w:cs="Arial"/>
          <w:b/>
          <w:bCs/>
          <w:sz w:val="24"/>
          <w:szCs w:val="24"/>
        </w:rPr>
      </w:pPr>
    </w:p>
    <w:p w14:paraId="1D6C2667" w14:textId="77777777" w:rsidR="00744921" w:rsidRDefault="00744921" w:rsidP="007767B1">
      <w:pPr>
        <w:tabs>
          <w:tab w:val="left" w:pos="426"/>
        </w:tabs>
        <w:spacing w:after="0" w:line="276" w:lineRule="auto"/>
        <w:jc w:val="both"/>
        <w:rPr>
          <w:rFonts w:ascii="Arial" w:hAnsi="Arial" w:cs="Arial"/>
          <w:sz w:val="24"/>
          <w:szCs w:val="24"/>
        </w:rPr>
      </w:pPr>
      <w:r w:rsidRPr="00744921">
        <w:rPr>
          <w:rFonts w:ascii="Arial" w:hAnsi="Arial" w:cs="Arial"/>
          <w:sz w:val="24"/>
          <w:szCs w:val="24"/>
        </w:rPr>
        <w:t xml:space="preserve">Se ordenarán cronológicamente los hechos para el análisis: </w:t>
      </w:r>
    </w:p>
    <w:p w14:paraId="702013B1" w14:textId="77777777" w:rsidR="00744921" w:rsidRDefault="00744921" w:rsidP="007767B1">
      <w:pPr>
        <w:tabs>
          <w:tab w:val="left" w:pos="426"/>
        </w:tabs>
        <w:spacing w:after="0" w:line="360" w:lineRule="auto"/>
        <w:jc w:val="both"/>
        <w:rPr>
          <w:rFonts w:ascii="Arial" w:hAnsi="Arial" w:cs="Arial"/>
          <w:sz w:val="24"/>
          <w:szCs w:val="24"/>
        </w:rPr>
      </w:pPr>
      <w:r w:rsidRPr="00744921">
        <w:rPr>
          <w:rFonts w:ascii="Arial" w:hAnsi="Arial" w:cs="Arial"/>
          <w:b/>
          <w:bCs/>
          <w:sz w:val="24"/>
          <w:szCs w:val="24"/>
        </w:rPr>
        <w:t>a)</w:t>
      </w:r>
      <w:r w:rsidRPr="00744921">
        <w:rPr>
          <w:rFonts w:ascii="Arial" w:hAnsi="Arial" w:cs="Arial"/>
          <w:sz w:val="24"/>
          <w:szCs w:val="24"/>
        </w:rPr>
        <w:t xml:space="preserve"> ¿Los hechos se van desarrollando en secuencia lógica; es decir que en tiempo, modo y lugar es viable que hubieran podido suceder?</w:t>
      </w:r>
    </w:p>
    <w:p w14:paraId="3B285917" w14:textId="77777777" w:rsidR="00744921" w:rsidRDefault="00744921" w:rsidP="007767B1">
      <w:pPr>
        <w:tabs>
          <w:tab w:val="left" w:pos="426"/>
        </w:tabs>
        <w:spacing w:after="0" w:line="360" w:lineRule="auto"/>
        <w:jc w:val="both"/>
        <w:rPr>
          <w:rFonts w:ascii="Arial" w:hAnsi="Arial" w:cs="Arial"/>
          <w:sz w:val="24"/>
          <w:szCs w:val="24"/>
        </w:rPr>
      </w:pPr>
      <w:r w:rsidRPr="00744921">
        <w:rPr>
          <w:rFonts w:ascii="Arial" w:hAnsi="Arial" w:cs="Arial"/>
          <w:sz w:val="24"/>
          <w:szCs w:val="24"/>
        </w:rPr>
        <w:t xml:space="preserve"> </w:t>
      </w:r>
      <w:r w:rsidRPr="00744921">
        <w:rPr>
          <w:rFonts w:ascii="Arial" w:hAnsi="Arial" w:cs="Arial"/>
          <w:b/>
          <w:bCs/>
          <w:sz w:val="24"/>
          <w:szCs w:val="24"/>
        </w:rPr>
        <w:t>b)</w:t>
      </w:r>
      <w:r w:rsidRPr="00744921">
        <w:rPr>
          <w:rFonts w:ascii="Arial" w:hAnsi="Arial" w:cs="Arial"/>
          <w:sz w:val="24"/>
          <w:szCs w:val="24"/>
        </w:rPr>
        <w:t xml:space="preserve"> ¿Hay algún hecho incompleto o que se requiera precisar?</w:t>
      </w:r>
    </w:p>
    <w:p w14:paraId="0F9B1466" w14:textId="4B6A579C" w:rsidR="00744921" w:rsidRDefault="00744921" w:rsidP="007767B1">
      <w:pPr>
        <w:tabs>
          <w:tab w:val="left" w:pos="426"/>
        </w:tabs>
        <w:spacing w:after="0" w:line="360" w:lineRule="auto"/>
        <w:jc w:val="both"/>
        <w:rPr>
          <w:rFonts w:ascii="Arial" w:hAnsi="Arial" w:cs="Arial"/>
          <w:sz w:val="24"/>
          <w:szCs w:val="24"/>
        </w:rPr>
      </w:pPr>
      <w:r w:rsidRPr="00744921">
        <w:rPr>
          <w:rFonts w:ascii="Arial" w:hAnsi="Arial" w:cs="Arial"/>
          <w:sz w:val="24"/>
          <w:szCs w:val="24"/>
        </w:rPr>
        <w:t xml:space="preserve"> </w:t>
      </w:r>
      <w:r w:rsidRPr="00744921">
        <w:rPr>
          <w:rFonts w:ascii="Arial" w:hAnsi="Arial" w:cs="Arial"/>
          <w:b/>
          <w:bCs/>
          <w:sz w:val="24"/>
          <w:szCs w:val="24"/>
        </w:rPr>
        <w:t>c)</w:t>
      </w:r>
      <w:r w:rsidRPr="00744921">
        <w:rPr>
          <w:rFonts w:ascii="Arial" w:hAnsi="Arial" w:cs="Arial"/>
          <w:sz w:val="24"/>
          <w:szCs w:val="24"/>
        </w:rPr>
        <w:t xml:space="preserve"> ¿Hay cambios abruptos de hechos, faltando alguna conexión entre ellos?</w:t>
      </w:r>
    </w:p>
    <w:p w14:paraId="49AFCB3F" w14:textId="77777777" w:rsidR="00744921" w:rsidRDefault="00744921" w:rsidP="007767B1">
      <w:pPr>
        <w:tabs>
          <w:tab w:val="left" w:pos="426"/>
        </w:tabs>
        <w:spacing w:after="0" w:line="276" w:lineRule="auto"/>
        <w:jc w:val="both"/>
        <w:rPr>
          <w:rFonts w:ascii="Arial" w:hAnsi="Arial" w:cs="Arial"/>
          <w:sz w:val="24"/>
          <w:szCs w:val="24"/>
        </w:rPr>
      </w:pPr>
    </w:p>
    <w:p w14:paraId="7DEFF53D" w14:textId="781505FA" w:rsidR="00744921" w:rsidRDefault="00744921" w:rsidP="007767B1">
      <w:pPr>
        <w:tabs>
          <w:tab w:val="left" w:pos="426"/>
        </w:tabs>
        <w:spacing w:after="0" w:line="276" w:lineRule="auto"/>
        <w:jc w:val="both"/>
        <w:rPr>
          <w:rFonts w:ascii="Arial" w:hAnsi="Arial" w:cs="Arial"/>
          <w:sz w:val="24"/>
          <w:szCs w:val="24"/>
        </w:rPr>
      </w:pPr>
      <w:r w:rsidRPr="00744921">
        <w:rPr>
          <w:rFonts w:ascii="Arial" w:hAnsi="Arial" w:cs="Arial"/>
          <w:sz w:val="24"/>
          <w:szCs w:val="24"/>
        </w:rPr>
        <w:t xml:space="preserve"> Parte presuntamente responsable: </w:t>
      </w:r>
    </w:p>
    <w:p w14:paraId="2E6D8858" w14:textId="4AE184CF" w:rsidR="00744921" w:rsidRDefault="00744921" w:rsidP="007767B1">
      <w:pPr>
        <w:tabs>
          <w:tab w:val="left" w:pos="426"/>
        </w:tabs>
        <w:spacing w:after="0" w:line="276" w:lineRule="auto"/>
        <w:jc w:val="both"/>
        <w:rPr>
          <w:rFonts w:ascii="Arial" w:hAnsi="Arial" w:cs="Arial"/>
          <w:sz w:val="24"/>
          <w:szCs w:val="24"/>
        </w:rPr>
      </w:pPr>
    </w:p>
    <w:p w14:paraId="259DA597" w14:textId="387310BB" w:rsidR="00744921" w:rsidRDefault="00744921" w:rsidP="007767B1">
      <w:pPr>
        <w:tabs>
          <w:tab w:val="left" w:pos="426"/>
        </w:tabs>
        <w:spacing w:after="0" w:line="240" w:lineRule="auto"/>
        <w:jc w:val="both"/>
        <w:rPr>
          <w:rFonts w:ascii="Arial" w:hAnsi="Arial" w:cs="Arial"/>
          <w:sz w:val="24"/>
          <w:szCs w:val="24"/>
        </w:rPr>
      </w:pPr>
      <w:r w:rsidRPr="00744921">
        <w:rPr>
          <w:rFonts w:ascii="Arial" w:hAnsi="Arial" w:cs="Arial"/>
          <w:b/>
          <w:bCs/>
          <w:sz w:val="24"/>
          <w:szCs w:val="24"/>
        </w:rPr>
        <w:t>d)</w:t>
      </w:r>
      <w:r w:rsidRPr="00744921">
        <w:rPr>
          <w:rFonts w:ascii="Arial" w:hAnsi="Arial" w:cs="Arial"/>
          <w:sz w:val="24"/>
          <w:szCs w:val="24"/>
        </w:rPr>
        <w:t xml:space="preserve"> ¿Se tiene identificada a la parte presuntamente responsable (nombre, apellidos, cargo, institución, domicilio)?</w:t>
      </w:r>
    </w:p>
    <w:p w14:paraId="3155B671" w14:textId="77777777" w:rsidR="007767B1" w:rsidRDefault="007767B1" w:rsidP="007767B1">
      <w:pPr>
        <w:tabs>
          <w:tab w:val="left" w:pos="426"/>
        </w:tabs>
        <w:spacing w:after="0" w:line="240" w:lineRule="auto"/>
        <w:jc w:val="both"/>
        <w:rPr>
          <w:rFonts w:ascii="Arial" w:hAnsi="Arial" w:cs="Arial"/>
          <w:sz w:val="24"/>
          <w:szCs w:val="24"/>
        </w:rPr>
      </w:pPr>
    </w:p>
    <w:p w14:paraId="3D09B50A" w14:textId="77777777" w:rsidR="007767B1" w:rsidRDefault="007767B1" w:rsidP="007767B1">
      <w:pPr>
        <w:tabs>
          <w:tab w:val="left" w:pos="3405"/>
        </w:tabs>
        <w:spacing w:line="276" w:lineRule="auto"/>
        <w:jc w:val="both"/>
        <w:rPr>
          <w:rFonts w:ascii="Arial" w:hAnsi="Arial" w:cs="Arial"/>
          <w:sz w:val="24"/>
          <w:szCs w:val="24"/>
        </w:rPr>
      </w:pPr>
      <w:r w:rsidRPr="007767B1">
        <w:rPr>
          <w:rFonts w:ascii="Arial" w:hAnsi="Arial" w:cs="Arial"/>
          <w:b/>
          <w:bCs/>
          <w:sz w:val="24"/>
          <w:szCs w:val="24"/>
        </w:rPr>
        <w:t>e)</w:t>
      </w:r>
      <w:r w:rsidRPr="007767B1">
        <w:rPr>
          <w:rFonts w:ascii="Arial" w:hAnsi="Arial" w:cs="Arial"/>
          <w:sz w:val="24"/>
          <w:szCs w:val="24"/>
        </w:rPr>
        <w:t xml:space="preserve"> ¿Qué tendría que decir la parte señalada como presuntamente responsable? </w:t>
      </w:r>
    </w:p>
    <w:p w14:paraId="1D118C00" w14:textId="1E9B0B35" w:rsidR="007767B1" w:rsidRDefault="007767B1" w:rsidP="007767B1">
      <w:pPr>
        <w:tabs>
          <w:tab w:val="left" w:pos="3405"/>
        </w:tabs>
        <w:spacing w:line="276" w:lineRule="auto"/>
        <w:jc w:val="both"/>
        <w:rPr>
          <w:rFonts w:ascii="Arial" w:hAnsi="Arial" w:cs="Arial"/>
          <w:sz w:val="24"/>
          <w:szCs w:val="24"/>
        </w:rPr>
      </w:pPr>
      <w:r w:rsidRPr="007767B1">
        <w:rPr>
          <w:rFonts w:ascii="Arial" w:hAnsi="Arial" w:cs="Arial"/>
          <w:sz w:val="24"/>
          <w:szCs w:val="24"/>
        </w:rPr>
        <w:t>Parte peticionaria:</w:t>
      </w:r>
    </w:p>
    <w:p w14:paraId="65238465" w14:textId="77777777" w:rsidR="007767B1" w:rsidRDefault="007767B1" w:rsidP="007767B1">
      <w:pPr>
        <w:tabs>
          <w:tab w:val="left" w:pos="3405"/>
        </w:tabs>
        <w:spacing w:line="276" w:lineRule="auto"/>
        <w:jc w:val="both"/>
        <w:rPr>
          <w:rFonts w:ascii="Arial" w:hAnsi="Arial" w:cs="Arial"/>
          <w:sz w:val="24"/>
          <w:szCs w:val="24"/>
        </w:rPr>
      </w:pPr>
      <w:r w:rsidRPr="007767B1">
        <w:rPr>
          <w:rFonts w:ascii="Arial" w:hAnsi="Arial" w:cs="Arial"/>
          <w:sz w:val="24"/>
          <w:szCs w:val="24"/>
        </w:rPr>
        <w:t xml:space="preserve"> </w:t>
      </w:r>
      <w:r w:rsidRPr="007767B1">
        <w:rPr>
          <w:rFonts w:ascii="Arial" w:hAnsi="Arial" w:cs="Arial"/>
          <w:b/>
          <w:bCs/>
          <w:sz w:val="24"/>
          <w:szCs w:val="24"/>
        </w:rPr>
        <w:t>f)</w:t>
      </w:r>
      <w:r w:rsidRPr="007767B1">
        <w:rPr>
          <w:rFonts w:ascii="Arial" w:hAnsi="Arial" w:cs="Arial"/>
          <w:sz w:val="24"/>
          <w:szCs w:val="24"/>
        </w:rPr>
        <w:t xml:space="preserve"> ¿Se desprenden con claridad los derechos generales y específicos vulnerados? </w:t>
      </w:r>
    </w:p>
    <w:p w14:paraId="73958998" w14:textId="77777777" w:rsidR="007767B1" w:rsidRDefault="007767B1" w:rsidP="007767B1">
      <w:pPr>
        <w:tabs>
          <w:tab w:val="left" w:pos="3405"/>
        </w:tabs>
        <w:spacing w:line="276" w:lineRule="auto"/>
        <w:jc w:val="both"/>
        <w:rPr>
          <w:rFonts w:ascii="Arial" w:hAnsi="Arial" w:cs="Arial"/>
          <w:sz w:val="24"/>
          <w:szCs w:val="24"/>
        </w:rPr>
      </w:pPr>
      <w:r w:rsidRPr="007767B1">
        <w:rPr>
          <w:rFonts w:ascii="Arial" w:hAnsi="Arial" w:cs="Arial"/>
          <w:b/>
          <w:bCs/>
          <w:sz w:val="24"/>
          <w:szCs w:val="24"/>
        </w:rPr>
        <w:t>g)</w:t>
      </w:r>
      <w:r w:rsidRPr="007767B1">
        <w:rPr>
          <w:rFonts w:ascii="Arial" w:hAnsi="Arial" w:cs="Arial"/>
          <w:sz w:val="24"/>
          <w:szCs w:val="24"/>
        </w:rPr>
        <w:t xml:space="preserve"> ¿Se tiene claridad sobre qué daño(s) sufrió?</w:t>
      </w:r>
    </w:p>
    <w:p w14:paraId="0CB74BF3" w14:textId="3B5B7434" w:rsidR="007767B1" w:rsidRDefault="007767B1" w:rsidP="007767B1">
      <w:pPr>
        <w:tabs>
          <w:tab w:val="left" w:pos="3405"/>
        </w:tabs>
        <w:jc w:val="both"/>
        <w:rPr>
          <w:rFonts w:ascii="Arial" w:hAnsi="Arial" w:cs="Arial"/>
          <w:sz w:val="24"/>
          <w:szCs w:val="24"/>
        </w:rPr>
      </w:pPr>
      <w:r w:rsidRPr="007767B1">
        <w:rPr>
          <w:rFonts w:ascii="Arial" w:hAnsi="Arial" w:cs="Arial"/>
          <w:sz w:val="24"/>
          <w:szCs w:val="24"/>
        </w:rPr>
        <w:t xml:space="preserve"> Si la queja o denuncia es calificada como pendiente, la solicitud de aclaración o informac</w:t>
      </w:r>
      <w:r w:rsidR="00593115">
        <w:rPr>
          <w:rFonts w:ascii="Arial" w:hAnsi="Arial" w:cs="Arial"/>
          <w:sz w:val="24"/>
          <w:szCs w:val="24"/>
        </w:rPr>
        <w:t>ión adicional a la persona o a la persona servidora pública peticionaria</w:t>
      </w:r>
      <w:r w:rsidRPr="007767B1">
        <w:rPr>
          <w:rFonts w:ascii="Arial" w:hAnsi="Arial" w:cs="Arial"/>
          <w:sz w:val="24"/>
          <w:szCs w:val="24"/>
        </w:rPr>
        <w:t xml:space="preserve"> se hará por cualquier medio. El término para aportar información adicional es de 5 días hábiles posteriores a la fecha de la notificación. En el caso de la parte peticionaria, si en ese periodo no ha aportado la información solicitada, en caso de no hacerlo después del segundo requerimiento, por un plazo igual, se emitirá acuerdo de conclusión del expediente por falta de interés</w:t>
      </w:r>
      <w:r>
        <w:rPr>
          <w:rFonts w:ascii="Arial" w:hAnsi="Arial" w:cs="Arial"/>
          <w:sz w:val="24"/>
          <w:szCs w:val="24"/>
        </w:rPr>
        <w:tab/>
      </w:r>
    </w:p>
    <w:p w14:paraId="7229FA89" w14:textId="7B3AEE17" w:rsidR="007767B1" w:rsidRPr="007767B1" w:rsidRDefault="00D004BF" w:rsidP="00D004BF">
      <w:pPr>
        <w:pStyle w:val="Prrafodelista"/>
        <w:numPr>
          <w:ilvl w:val="0"/>
          <w:numId w:val="19"/>
        </w:numPr>
        <w:shd w:val="clear" w:color="auto" w:fill="D0CECE" w:themeFill="background2" w:themeFillShade="E6"/>
        <w:tabs>
          <w:tab w:val="left" w:pos="142"/>
          <w:tab w:val="left" w:pos="284"/>
        </w:tabs>
        <w:ind w:left="0" w:firstLine="0"/>
        <w:jc w:val="both"/>
        <w:rPr>
          <w:rFonts w:ascii="Arial" w:hAnsi="Arial" w:cs="Arial"/>
          <w:b/>
          <w:bCs/>
          <w:sz w:val="24"/>
          <w:szCs w:val="24"/>
        </w:rPr>
      </w:pPr>
      <w:r w:rsidRPr="007767B1">
        <w:rPr>
          <w:rFonts w:ascii="Arial" w:hAnsi="Arial" w:cs="Arial"/>
          <w:b/>
          <w:bCs/>
          <w:sz w:val="24"/>
          <w:szCs w:val="24"/>
        </w:rPr>
        <w:t xml:space="preserve">RATIFICACIÓN DE LA QUEJA O DENUNCIA Y CONTACTO CON LA PERSONA O </w:t>
      </w:r>
      <w:r>
        <w:rPr>
          <w:rFonts w:ascii="Arial" w:hAnsi="Arial" w:cs="Arial"/>
          <w:b/>
          <w:bCs/>
          <w:sz w:val="24"/>
          <w:szCs w:val="24"/>
        </w:rPr>
        <w:t>PERSONA SERVIDOR PÚBLICA PETICIONARIA</w:t>
      </w:r>
      <w:r w:rsidRPr="007767B1">
        <w:rPr>
          <w:rFonts w:ascii="Arial" w:hAnsi="Arial" w:cs="Arial"/>
          <w:b/>
          <w:bCs/>
          <w:sz w:val="24"/>
          <w:szCs w:val="24"/>
        </w:rPr>
        <w:t xml:space="preserve">. </w:t>
      </w:r>
    </w:p>
    <w:p w14:paraId="0FB6B51B" w14:textId="50C4A002" w:rsidR="007767B1" w:rsidRDefault="007767B1" w:rsidP="007767B1">
      <w:pPr>
        <w:tabs>
          <w:tab w:val="left" w:pos="142"/>
          <w:tab w:val="left" w:pos="284"/>
        </w:tabs>
        <w:jc w:val="both"/>
        <w:rPr>
          <w:rFonts w:ascii="Arial" w:hAnsi="Arial" w:cs="Arial"/>
          <w:sz w:val="24"/>
          <w:szCs w:val="24"/>
        </w:rPr>
      </w:pPr>
      <w:r w:rsidRPr="007767B1">
        <w:rPr>
          <w:rFonts w:ascii="Arial" w:hAnsi="Arial" w:cs="Arial"/>
          <w:sz w:val="24"/>
          <w:szCs w:val="24"/>
        </w:rPr>
        <w:t xml:space="preserve">Se debe proceder a la ratificación de la queja o denuncia si ésta fue interpuesta por correo electrónico institucional, para lo cual se </w:t>
      </w:r>
      <w:r w:rsidR="00593115">
        <w:rPr>
          <w:rFonts w:ascii="Arial" w:hAnsi="Arial" w:cs="Arial"/>
          <w:sz w:val="24"/>
          <w:szCs w:val="24"/>
        </w:rPr>
        <w:t>contactará a la persona peticionaria</w:t>
      </w:r>
      <w:r w:rsidRPr="007767B1">
        <w:rPr>
          <w:rFonts w:ascii="Arial" w:hAnsi="Arial" w:cs="Arial"/>
          <w:sz w:val="24"/>
          <w:szCs w:val="24"/>
        </w:rPr>
        <w:t>. En este contacto también se podrá recabar la información faltante. La ratifi</w:t>
      </w:r>
      <w:r w:rsidR="00593115">
        <w:rPr>
          <w:rFonts w:ascii="Arial" w:hAnsi="Arial" w:cs="Arial"/>
          <w:sz w:val="24"/>
          <w:szCs w:val="24"/>
        </w:rPr>
        <w:t xml:space="preserve">cación es </w:t>
      </w:r>
      <w:r w:rsidR="00593115">
        <w:rPr>
          <w:rFonts w:ascii="Arial" w:hAnsi="Arial" w:cs="Arial"/>
          <w:sz w:val="24"/>
          <w:szCs w:val="24"/>
        </w:rPr>
        <w:lastRenderedPageBreak/>
        <w:t xml:space="preserve">el acto voluntario de la persona </w:t>
      </w:r>
      <w:r w:rsidRPr="007767B1">
        <w:rPr>
          <w:rFonts w:ascii="Arial" w:hAnsi="Arial" w:cs="Arial"/>
          <w:sz w:val="24"/>
          <w:szCs w:val="24"/>
        </w:rPr>
        <w:t>servidor</w:t>
      </w:r>
      <w:r w:rsidR="00593115">
        <w:rPr>
          <w:rFonts w:ascii="Arial" w:hAnsi="Arial" w:cs="Arial"/>
          <w:sz w:val="24"/>
          <w:szCs w:val="24"/>
        </w:rPr>
        <w:t>a pública peticionaria</w:t>
      </w:r>
      <w:r w:rsidRPr="007767B1">
        <w:rPr>
          <w:rFonts w:ascii="Arial" w:hAnsi="Arial" w:cs="Arial"/>
          <w:sz w:val="24"/>
          <w:szCs w:val="24"/>
        </w:rPr>
        <w:t xml:space="preserve"> por el que hace suyo un acto jurídico realizado en el procedimiento</w:t>
      </w:r>
      <w:r>
        <w:rPr>
          <w:rFonts w:ascii="Arial" w:hAnsi="Arial" w:cs="Arial"/>
          <w:sz w:val="24"/>
          <w:szCs w:val="24"/>
        </w:rPr>
        <w:t>.</w:t>
      </w:r>
    </w:p>
    <w:p w14:paraId="7B93A0DF" w14:textId="698F836B" w:rsidR="007767B1" w:rsidRDefault="007767B1" w:rsidP="007767B1">
      <w:pPr>
        <w:tabs>
          <w:tab w:val="left" w:pos="142"/>
          <w:tab w:val="left" w:pos="284"/>
        </w:tabs>
        <w:jc w:val="both"/>
        <w:rPr>
          <w:rFonts w:ascii="Arial" w:hAnsi="Arial" w:cs="Arial"/>
          <w:sz w:val="24"/>
          <w:szCs w:val="24"/>
        </w:rPr>
      </w:pPr>
    </w:p>
    <w:p w14:paraId="41B19C2D" w14:textId="69E3E728" w:rsidR="007767B1" w:rsidRDefault="00D004BF" w:rsidP="00D004BF">
      <w:pPr>
        <w:pStyle w:val="Prrafodelista"/>
        <w:numPr>
          <w:ilvl w:val="0"/>
          <w:numId w:val="19"/>
        </w:numPr>
        <w:shd w:val="clear" w:color="auto" w:fill="D0CECE" w:themeFill="background2" w:themeFillShade="E6"/>
        <w:tabs>
          <w:tab w:val="left" w:pos="142"/>
          <w:tab w:val="left" w:pos="284"/>
        </w:tabs>
        <w:ind w:left="0" w:firstLine="0"/>
        <w:jc w:val="both"/>
        <w:rPr>
          <w:rFonts w:ascii="Arial" w:hAnsi="Arial" w:cs="Arial"/>
          <w:b/>
          <w:bCs/>
          <w:sz w:val="24"/>
          <w:szCs w:val="24"/>
        </w:rPr>
      </w:pPr>
      <w:r w:rsidRPr="005B799E">
        <w:rPr>
          <w:rFonts w:ascii="Arial" w:hAnsi="Arial" w:cs="Arial"/>
          <w:b/>
          <w:bCs/>
          <w:sz w:val="24"/>
          <w:szCs w:val="24"/>
        </w:rPr>
        <w:t xml:space="preserve">NOTIFICACIÓN A LA PARTE PRESUNTAMENTE RESPONSABLE Y SOLICITUD DE INFORME O DECLARACIÓN. </w:t>
      </w:r>
    </w:p>
    <w:p w14:paraId="34DAD879" w14:textId="5B6D30C9" w:rsidR="005B799E" w:rsidRDefault="005B799E" w:rsidP="005B799E">
      <w:pPr>
        <w:tabs>
          <w:tab w:val="left" w:pos="142"/>
          <w:tab w:val="left" w:pos="284"/>
        </w:tabs>
        <w:jc w:val="both"/>
        <w:rPr>
          <w:rFonts w:ascii="Arial" w:hAnsi="Arial" w:cs="Arial"/>
          <w:sz w:val="24"/>
          <w:szCs w:val="24"/>
        </w:rPr>
      </w:pPr>
      <w:r w:rsidRPr="005B799E">
        <w:rPr>
          <w:rFonts w:ascii="Arial" w:hAnsi="Arial" w:cs="Arial"/>
          <w:sz w:val="24"/>
          <w:szCs w:val="24"/>
        </w:rPr>
        <w:t>El primer contacto con la parte presuntamente responsable se hará por oficio. El</w:t>
      </w:r>
      <w:r w:rsidR="00593115">
        <w:rPr>
          <w:rFonts w:ascii="Arial" w:hAnsi="Arial" w:cs="Arial"/>
          <w:sz w:val="24"/>
          <w:szCs w:val="24"/>
        </w:rPr>
        <w:t xml:space="preserve"> titular de la Secretaría Ejecutiva</w:t>
      </w:r>
      <w:r w:rsidRPr="005B799E">
        <w:rPr>
          <w:rFonts w:ascii="Arial" w:hAnsi="Arial" w:cs="Arial"/>
          <w:sz w:val="24"/>
          <w:szCs w:val="24"/>
        </w:rPr>
        <w:t xml:space="preserve"> del Comité de Ética dirigirá a la parte a quien se le imputa el presunto acto, omisión o práctica social contraria a la ética en un escrito de solicitud de informe, notificándole el contenido de la queja o</w:t>
      </w:r>
      <w:r w:rsidRPr="005B799E">
        <w:t xml:space="preserve"> </w:t>
      </w:r>
      <w:r w:rsidRPr="005B799E">
        <w:rPr>
          <w:rFonts w:ascii="Arial" w:hAnsi="Arial" w:cs="Arial"/>
          <w:sz w:val="24"/>
          <w:szCs w:val="24"/>
        </w:rPr>
        <w:t xml:space="preserve">denuncia, solicitando la información sobre los hechos y pruebas que quiera aportar, requerimiento que deberán desahogar en un plazo no mayor a 5 días hábiles siguientes al de la fecha de su notificación. </w:t>
      </w:r>
    </w:p>
    <w:p w14:paraId="7F1E561A" w14:textId="55D4FCA5" w:rsidR="005B799E" w:rsidRDefault="005B799E" w:rsidP="005B799E">
      <w:pPr>
        <w:tabs>
          <w:tab w:val="left" w:pos="142"/>
          <w:tab w:val="left" w:pos="284"/>
        </w:tabs>
        <w:jc w:val="both"/>
        <w:rPr>
          <w:rFonts w:ascii="Arial" w:hAnsi="Arial" w:cs="Arial"/>
          <w:sz w:val="24"/>
          <w:szCs w:val="24"/>
        </w:rPr>
      </w:pPr>
      <w:r w:rsidRPr="005B799E">
        <w:rPr>
          <w:rFonts w:ascii="Arial" w:hAnsi="Arial" w:cs="Arial"/>
          <w:sz w:val="24"/>
          <w:szCs w:val="24"/>
        </w:rPr>
        <w:t xml:space="preserve">El </w:t>
      </w:r>
      <w:r w:rsidR="00593115">
        <w:rPr>
          <w:rFonts w:ascii="Arial" w:hAnsi="Arial" w:cs="Arial"/>
          <w:sz w:val="24"/>
          <w:szCs w:val="24"/>
        </w:rPr>
        <w:t>titular de la Secretaría Ejecutiva del Comité de Ética, citará a la persona presunta</w:t>
      </w:r>
      <w:r w:rsidRPr="005B799E">
        <w:rPr>
          <w:rFonts w:ascii="Arial" w:hAnsi="Arial" w:cs="Arial"/>
          <w:sz w:val="24"/>
          <w:szCs w:val="24"/>
        </w:rPr>
        <w:t xml:space="preserve"> responsable para que declare lo que a su derec</w:t>
      </w:r>
      <w:r w:rsidR="00593115">
        <w:rPr>
          <w:rFonts w:ascii="Arial" w:hAnsi="Arial" w:cs="Arial"/>
          <w:sz w:val="24"/>
          <w:szCs w:val="24"/>
        </w:rPr>
        <w:t xml:space="preserve">ho corresponda, presentando los(as) </w:t>
      </w:r>
      <w:r w:rsidRPr="005B799E">
        <w:rPr>
          <w:rFonts w:ascii="Arial" w:hAnsi="Arial" w:cs="Arial"/>
          <w:sz w:val="24"/>
          <w:szCs w:val="24"/>
        </w:rPr>
        <w:t>testigos que considere necesarios</w:t>
      </w:r>
      <w:r>
        <w:rPr>
          <w:rFonts w:ascii="Arial" w:hAnsi="Arial" w:cs="Arial"/>
          <w:sz w:val="24"/>
          <w:szCs w:val="24"/>
        </w:rPr>
        <w:t>.</w:t>
      </w:r>
    </w:p>
    <w:p w14:paraId="51B4168D" w14:textId="3FFCE6BC" w:rsidR="005B799E" w:rsidRDefault="005B799E" w:rsidP="005B799E">
      <w:pPr>
        <w:tabs>
          <w:tab w:val="left" w:pos="142"/>
          <w:tab w:val="left" w:pos="284"/>
        </w:tabs>
        <w:jc w:val="both"/>
        <w:rPr>
          <w:rFonts w:ascii="Arial" w:hAnsi="Arial" w:cs="Arial"/>
          <w:sz w:val="24"/>
          <w:szCs w:val="24"/>
        </w:rPr>
      </w:pPr>
    </w:p>
    <w:p w14:paraId="048F2089" w14:textId="02C84718" w:rsidR="005B799E" w:rsidRDefault="00D004BF" w:rsidP="00D004BF">
      <w:pPr>
        <w:pStyle w:val="Prrafodelista"/>
        <w:numPr>
          <w:ilvl w:val="0"/>
          <w:numId w:val="19"/>
        </w:numPr>
        <w:shd w:val="clear" w:color="auto" w:fill="D0CECE" w:themeFill="background2" w:themeFillShade="E6"/>
        <w:tabs>
          <w:tab w:val="left" w:pos="142"/>
          <w:tab w:val="left" w:pos="284"/>
        </w:tabs>
        <w:ind w:left="0" w:firstLine="0"/>
        <w:jc w:val="both"/>
        <w:rPr>
          <w:rFonts w:ascii="Arial" w:hAnsi="Arial" w:cs="Arial"/>
          <w:b/>
          <w:bCs/>
          <w:sz w:val="24"/>
          <w:szCs w:val="24"/>
        </w:rPr>
      </w:pPr>
      <w:r w:rsidRPr="00B51D50">
        <w:rPr>
          <w:rFonts w:ascii="Arial" w:hAnsi="Arial" w:cs="Arial"/>
          <w:b/>
          <w:bCs/>
          <w:sz w:val="24"/>
          <w:szCs w:val="24"/>
        </w:rPr>
        <w:t xml:space="preserve">VISITA A LA PERSONA QUE INTERPUSO LA QUEJA DEL INFORME O DECLARACIÓN RENDIDA POR LA PARTE PRESUNTAMENTE RESPONSABLE. </w:t>
      </w:r>
    </w:p>
    <w:p w14:paraId="0115D34D" w14:textId="51492DCA" w:rsidR="00B51D50" w:rsidRDefault="00B51D50" w:rsidP="00B51D50">
      <w:pPr>
        <w:tabs>
          <w:tab w:val="left" w:pos="142"/>
          <w:tab w:val="left" w:pos="284"/>
        </w:tabs>
        <w:jc w:val="both"/>
        <w:rPr>
          <w:rFonts w:ascii="Arial" w:hAnsi="Arial" w:cs="Arial"/>
          <w:sz w:val="24"/>
          <w:szCs w:val="24"/>
        </w:rPr>
      </w:pPr>
      <w:r w:rsidRPr="00B51D50">
        <w:rPr>
          <w:rFonts w:ascii="Arial" w:hAnsi="Arial" w:cs="Arial"/>
          <w:sz w:val="24"/>
          <w:szCs w:val="24"/>
        </w:rPr>
        <w:t xml:space="preserve">Una vez recabada la solicitud de informe o declaración correspondiente, la respuesta se hará del </w:t>
      </w:r>
      <w:r w:rsidR="006E4875">
        <w:rPr>
          <w:rFonts w:ascii="Arial" w:hAnsi="Arial" w:cs="Arial"/>
          <w:sz w:val="24"/>
          <w:szCs w:val="24"/>
        </w:rPr>
        <w:t xml:space="preserve">conocimiento de la persona o de la persona </w:t>
      </w:r>
      <w:r w:rsidRPr="00B51D50">
        <w:rPr>
          <w:rFonts w:ascii="Arial" w:hAnsi="Arial" w:cs="Arial"/>
          <w:sz w:val="24"/>
          <w:szCs w:val="24"/>
        </w:rPr>
        <w:t>servidor</w:t>
      </w:r>
      <w:r w:rsidR="006E4875">
        <w:rPr>
          <w:rFonts w:ascii="Arial" w:hAnsi="Arial" w:cs="Arial"/>
          <w:sz w:val="24"/>
          <w:szCs w:val="24"/>
        </w:rPr>
        <w:t>a pública peticionaria</w:t>
      </w:r>
      <w:r w:rsidRPr="00B51D50">
        <w:rPr>
          <w:rFonts w:ascii="Arial" w:hAnsi="Arial" w:cs="Arial"/>
          <w:sz w:val="24"/>
          <w:szCs w:val="24"/>
        </w:rPr>
        <w:t xml:space="preserve"> en todo</w:t>
      </w:r>
      <w:r w:rsidR="006E4875">
        <w:rPr>
          <w:rFonts w:ascii="Arial" w:hAnsi="Arial" w:cs="Arial"/>
          <w:sz w:val="24"/>
          <w:szCs w:val="24"/>
        </w:rPr>
        <w:t xml:space="preserve">s los casos en que a juicio de la persona </w:t>
      </w:r>
      <w:r w:rsidRPr="00B51D50">
        <w:rPr>
          <w:rFonts w:ascii="Arial" w:hAnsi="Arial" w:cs="Arial"/>
          <w:sz w:val="24"/>
          <w:szCs w:val="24"/>
        </w:rPr>
        <w:t>servidor</w:t>
      </w:r>
      <w:r w:rsidR="006E4875">
        <w:rPr>
          <w:rFonts w:ascii="Arial" w:hAnsi="Arial" w:cs="Arial"/>
          <w:sz w:val="24"/>
          <w:szCs w:val="24"/>
        </w:rPr>
        <w:t>a pública</w:t>
      </w:r>
      <w:r w:rsidRPr="00B51D50">
        <w:rPr>
          <w:rFonts w:ascii="Arial" w:hAnsi="Arial" w:cs="Arial"/>
          <w:sz w:val="24"/>
          <w:szCs w:val="24"/>
        </w:rPr>
        <w:t xml:space="preserve"> a cargo del procedimiento de atención de la queja o denuncia se considere necesario que conozca el contenido del informe, para que manifieste lo que a su derecho convenga. La notificaci</w:t>
      </w:r>
      <w:r w:rsidR="00147A06">
        <w:rPr>
          <w:rFonts w:ascii="Arial" w:hAnsi="Arial" w:cs="Arial"/>
          <w:sz w:val="24"/>
          <w:szCs w:val="24"/>
        </w:rPr>
        <w:t>ón de la vista a la persona o a la persona</w:t>
      </w:r>
      <w:r w:rsidRPr="00B51D50">
        <w:rPr>
          <w:rFonts w:ascii="Arial" w:hAnsi="Arial" w:cs="Arial"/>
          <w:sz w:val="24"/>
          <w:szCs w:val="24"/>
        </w:rPr>
        <w:t xml:space="preserve"> servidor</w:t>
      </w:r>
      <w:r w:rsidR="00147A06">
        <w:rPr>
          <w:rFonts w:ascii="Arial" w:hAnsi="Arial" w:cs="Arial"/>
          <w:sz w:val="24"/>
          <w:szCs w:val="24"/>
        </w:rPr>
        <w:t>a pública peticionaria</w:t>
      </w:r>
      <w:r w:rsidRPr="00B51D50">
        <w:rPr>
          <w:rFonts w:ascii="Arial" w:hAnsi="Arial" w:cs="Arial"/>
          <w:sz w:val="24"/>
          <w:szCs w:val="24"/>
        </w:rPr>
        <w:t xml:space="preserve"> podrá realizarse mediante comparecencia personal o por correo electrónico.</w:t>
      </w:r>
    </w:p>
    <w:p w14:paraId="3863D461" w14:textId="68D76A13" w:rsidR="00B51D50" w:rsidRDefault="00B51D50" w:rsidP="00B51D50">
      <w:pPr>
        <w:tabs>
          <w:tab w:val="left" w:pos="142"/>
          <w:tab w:val="left" w:pos="284"/>
        </w:tabs>
        <w:jc w:val="both"/>
        <w:rPr>
          <w:rFonts w:ascii="Arial" w:hAnsi="Arial" w:cs="Arial"/>
          <w:sz w:val="24"/>
          <w:szCs w:val="24"/>
        </w:rPr>
      </w:pPr>
    </w:p>
    <w:p w14:paraId="2B0D36C4" w14:textId="39A9489A" w:rsidR="00B51D50" w:rsidRDefault="00D004BF" w:rsidP="00D004BF">
      <w:pPr>
        <w:pStyle w:val="Prrafodelista"/>
        <w:numPr>
          <w:ilvl w:val="0"/>
          <w:numId w:val="19"/>
        </w:numPr>
        <w:shd w:val="clear" w:color="auto" w:fill="D0CECE" w:themeFill="background2" w:themeFillShade="E6"/>
        <w:tabs>
          <w:tab w:val="left" w:pos="142"/>
          <w:tab w:val="left" w:pos="284"/>
        </w:tabs>
        <w:ind w:left="0" w:firstLine="0"/>
        <w:jc w:val="both"/>
        <w:rPr>
          <w:rFonts w:ascii="Arial" w:hAnsi="Arial" w:cs="Arial"/>
          <w:b/>
          <w:bCs/>
          <w:sz w:val="24"/>
          <w:szCs w:val="24"/>
        </w:rPr>
      </w:pPr>
      <w:r w:rsidRPr="00B51D50">
        <w:rPr>
          <w:rFonts w:ascii="Arial" w:hAnsi="Arial" w:cs="Arial"/>
          <w:b/>
          <w:bCs/>
          <w:sz w:val="24"/>
          <w:szCs w:val="24"/>
        </w:rPr>
        <w:t>DETERMINACIÓN DE TRAMITE O CONCLUSIÓN EN EL PROCEDIMIENTO DE QUEJA O DENUNCIA.</w:t>
      </w:r>
    </w:p>
    <w:p w14:paraId="41264147" w14:textId="77777777" w:rsidR="00B51D50" w:rsidRDefault="00B51D50" w:rsidP="00B51D50">
      <w:pPr>
        <w:tabs>
          <w:tab w:val="left" w:pos="142"/>
          <w:tab w:val="left" w:pos="284"/>
        </w:tabs>
        <w:jc w:val="both"/>
        <w:rPr>
          <w:rFonts w:ascii="Arial" w:hAnsi="Arial" w:cs="Arial"/>
          <w:sz w:val="24"/>
          <w:szCs w:val="24"/>
        </w:rPr>
      </w:pPr>
      <w:r w:rsidRPr="00B51D50">
        <w:rPr>
          <w:rFonts w:ascii="Arial" w:hAnsi="Arial" w:cs="Arial"/>
          <w:sz w:val="24"/>
          <w:szCs w:val="24"/>
        </w:rPr>
        <w:t>En el procedimiento de queja o denuncia, se esperará la respuesta del oficio enviado a la parte presuntamente responsable o a los resultados de su declaración, con el fin de conocer su disposición a conciliar, en los casos en que ello resulte procedente.</w:t>
      </w:r>
    </w:p>
    <w:p w14:paraId="746315C9" w14:textId="0204E4D9" w:rsidR="00B51D50" w:rsidRDefault="00B51D50" w:rsidP="00B51D50">
      <w:pPr>
        <w:tabs>
          <w:tab w:val="left" w:pos="142"/>
          <w:tab w:val="left" w:pos="284"/>
        </w:tabs>
        <w:jc w:val="both"/>
        <w:rPr>
          <w:rFonts w:ascii="Arial" w:hAnsi="Arial" w:cs="Arial"/>
          <w:sz w:val="24"/>
          <w:szCs w:val="24"/>
        </w:rPr>
      </w:pPr>
      <w:r w:rsidRPr="00B51D50">
        <w:rPr>
          <w:rFonts w:ascii="Arial" w:hAnsi="Arial" w:cs="Arial"/>
          <w:sz w:val="24"/>
          <w:szCs w:val="24"/>
        </w:rPr>
        <w:t xml:space="preserve">De ser afirmativa, se procede a determinar el trámite e iniciar el procedimiento de conciliación. Frente a la negativa o no respuesta del agente responsable de actos contrarios a la ética de participar en la audiencia de conciliación; o bien, la negativa </w:t>
      </w:r>
      <w:r w:rsidR="00147A06">
        <w:rPr>
          <w:rFonts w:ascii="Arial" w:hAnsi="Arial" w:cs="Arial"/>
          <w:sz w:val="24"/>
          <w:szCs w:val="24"/>
        </w:rPr>
        <w:t>de la persona</w:t>
      </w:r>
      <w:r w:rsidRPr="00B51D50">
        <w:rPr>
          <w:rFonts w:ascii="Arial" w:hAnsi="Arial" w:cs="Arial"/>
          <w:sz w:val="24"/>
          <w:szCs w:val="24"/>
        </w:rPr>
        <w:t xml:space="preserve"> servidor</w:t>
      </w:r>
      <w:r w:rsidR="00147A06">
        <w:rPr>
          <w:rFonts w:ascii="Arial" w:hAnsi="Arial" w:cs="Arial"/>
          <w:sz w:val="24"/>
          <w:szCs w:val="24"/>
        </w:rPr>
        <w:t>a pública peticionaria</w:t>
      </w:r>
      <w:r w:rsidRPr="00B51D50">
        <w:rPr>
          <w:rFonts w:ascii="Arial" w:hAnsi="Arial" w:cs="Arial"/>
          <w:sz w:val="24"/>
          <w:szCs w:val="24"/>
        </w:rPr>
        <w:t xml:space="preserve"> para ello, el Comité abrirá la etapa de </w:t>
      </w:r>
      <w:r w:rsidRPr="00B51D50">
        <w:rPr>
          <w:rFonts w:ascii="Arial" w:hAnsi="Arial" w:cs="Arial"/>
          <w:sz w:val="24"/>
          <w:szCs w:val="24"/>
        </w:rPr>
        <w:lastRenderedPageBreak/>
        <w:t>investigación, o se determinará la queja o denuncia de considerar que cuenta con los elementos o pruebas necesarias para ello</w:t>
      </w:r>
      <w:r>
        <w:rPr>
          <w:rFonts w:ascii="Arial" w:hAnsi="Arial" w:cs="Arial"/>
          <w:sz w:val="24"/>
          <w:szCs w:val="24"/>
        </w:rPr>
        <w:t>.</w:t>
      </w:r>
    </w:p>
    <w:p w14:paraId="37C01F42" w14:textId="607BED68" w:rsidR="00B51D50" w:rsidRDefault="00B51D50" w:rsidP="00B51D50">
      <w:pPr>
        <w:tabs>
          <w:tab w:val="left" w:pos="142"/>
          <w:tab w:val="left" w:pos="284"/>
        </w:tabs>
        <w:jc w:val="both"/>
        <w:rPr>
          <w:rFonts w:ascii="Arial" w:hAnsi="Arial" w:cs="Arial"/>
          <w:sz w:val="24"/>
          <w:szCs w:val="24"/>
        </w:rPr>
      </w:pPr>
    </w:p>
    <w:p w14:paraId="0D4FA519" w14:textId="0A8BA72E" w:rsidR="00B51D50" w:rsidRDefault="00D004BF" w:rsidP="00D004BF">
      <w:pPr>
        <w:pStyle w:val="Prrafodelista"/>
        <w:numPr>
          <w:ilvl w:val="0"/>
          <w:numId w:val="19"/>
        </w:numPr>
        <w:shd w:val="clear" w:color="auto" w:fill="D0CECE" w:themeFill="background2" w:themeFillShade="E6"/>
        <w:tabs>
          <w:tab w:val="left" w:pos="142"/>
          <w:tab w:val="left" w:pos="284"/>
        </w:tabs>
        <w:ind w:left="0" w:firstLine="0"/>
        <w:jc w:val="both"/>
        <w:rPr>
          <w:rFonts w:ascii="Arial" w:hAnsi="Arial" w:cs="Arial"/>
          <w:b/>
          <w:bCs/>
          <w:sz w:val="24"/>
          <w:szCs w:val="24"/>
        </w:rPr>
      </w:pPr>
      <w:r w:rsidRPr="00B51D50">
        <w:rPr>
          <w:rFonts w:ascii="Arial" w:hAnsi="Arial" w:cs="Arial"/>
          <w:b/>
          <w:bCs/>
          <w:sz w:val="24"/>
          <w:szCs w:val="24"/>
        </w:rPr>
        <w:t>PROCEDIMIENTO DE CONCILIACIÓN.</w:t>
      </w:r>
    </w:p>
    <w:p w14:paraId="5D02B6CE" w14:textId="73C0CBF8" w:rsidR="00B51D50" w:rsidRDefault="00634225" w:rsidP="00B51D50">
      <w:pPr>
        <w:tabs>
          <w:tab w:val="left" w:pos="142"/>
          <w:tab w:val="left" w:pos="284"/>
        </w:tabs>
        <w:jc w:val="both"/>
        <w:rPr>
          <w:rFonts w:ascii="Arial" w:hAnsi="Arial" w:cs="Arial"/>
          <w:sz w:val="24"/>
          <w:szCs w:val="24"/>
        </w:rPr>
      </w:pPr>
      <w:r>
        <w:rPr>
          <w:rFonts w:ascii="Arial" w:hAnsi="Arial" w:cs="Arial"/>
          <w:sz w:val="24"/>
          <w:szCs w:val="24"/>
        </w:rPr>
        <w:t>C</w:t>
      </w:r>
      <w:r w:rsidR="00A769B2" w:rsidRPr="00A769B2">
        <w:rPr>
          <w:rFonts w:ascii="Arial" w:hAnsi="Arial" w:cs="Arial"/>
          <w:sz w:val="24"/>
          <w:szCs w:val="24"/>
        </w:rPr>
        <w:t>uando los hechos narrados en una queja o denuncia afecten únicamente a la persona que la presentó, los miembros del Comité comisionados para su atención, podrán intentar una conciliación entre las partes involucradas, siempre con el interés de respetar los principios y valores contenidos en el Código de Ética</w:t>
      </w:r>
      <w:r>
        <w:rPr>
          <w:rFonts w:ascii="Arial" w:hAnsi="Arial" w:cs="Arial"/>
          <w:sz w:val="24"/>
          <w:szCs w:val="24"/>
        </w:rPr>
        <w:t xml:space="preserve"> y</w:t>
      </w:r>
      <w:r w:rsidR="00A769B2" w:rsidRPr="00A769B2">
        <w:rPr>
          <w:rFonts w:ascii="Arial" w:hAnsi="Arial" w:cs="Arial"/>
          <w:sz w:val="24"/>
          <w:szCs w:val="24"/>
        </w:rPr>
        <w:t xml:space="preserve"> Código de Conducta</w:t>
      </w:r>
      <w:r>
        <w:rPr>
          <w:rFonts w:ascii="Arial" w:hAnsi="Arial" w:cs="Arial"/>
          <w:sz w:val="24"/>
          <w:szCs w:val="24"/>
        </w:rPr>
        <w:t>.</w:t>
      </w:r>
    </w:p>
    <w:p w14:paraId="465DDA9C" w14:textId="648FF4C8" w:rsidR="00634225" w:rsidRDefault="00634225" w:rsidP="00B51D50">
      <w:pPr>
        <w:tabs>
          <w:tab w:val="left" w:pos="142"/>
          <w:tab w:val="left" w:pos="284"/>
        </w:tabs>
        <w:jc w:val="both"/>
        <w:rPr>
          <w:rFonts w:ascii="Arial" w:hAnsi="Arial" w:cs="Arial"/>
          <w:sz w:val="24"/>
          <w:szCs w:val="24"/>
        </w:rPr>
      </w:pPr>
      <w:r w:rsidRPr="00634225">
        <w:rPr>
          <w:rFonts w:ascii="Arial" w:hAnsi="Arial" w:cs="Arial"/>
          <w:sz w:val="24"/>
          <w:szCs w:val="24"/>
        </w:rPr>
        <w:t>Después de haber admitido, calificado la queja o denuncia y recabado algunos elementos mediante la solicitud</w:t>
      </w:r>
      <w:r w:rsidR="00147A06">
        <w:rPr>
          <w:rFonts w:ascii="Arial" w:hAnsi="Arial" w:cs="Arial"/>
          <w:sz w:val="24"/>
          <w:szCs w:val="24"/>
        </w:rPr>
        <w:t xml:space="preserve"> de informe o comparecencia de la persona </w:t>
      </w:r>
      <w:r w:rsidRPr="00634225">
        <w:rPr>
          <w:rFonts w:ascii="Arial" w:hAnsi="Arial" w:cs="Arial"/>
          <w:sz w:val="24"/>
          <w:szCs w:val="24"/>
        </w:rPr>
        <w:t>servidor</w:t>
      </w:r>
      <w:r w:rsidR="00147A06">
        <w:rPr>
          <w:rFonts w:ascii="Arial" w:hAnsi="Arial" w:cs="Arial"/>
          <w:sz w:val="24"/>
          <w:szCs w:val="24"/>
        </w:rPr>
        <w:t>a pública involucrada</w:t>
      </w:r>
      <w:r w:rsidRPr="00634225">
        <w:rPr>
          <w:rFonts w:ascii="Arial" w:hAnsi="Arial" w:cs="Arial"/>
          <w:sz w:val="24"/>
          <w:szCs w:val="24"/>
        </w:rPr>
        <w:t xml:space="preserve"> y, en su caso, derivados de la vista a la persona o </w:t>
      </w:r>
      <w:r w:rsidR="00147A06">
        <w:rPr>
          <w:rFonts w:ascii="Arial" w:hAnsi="Arial" w:cs="Arial"/>
          <w:sz w:val="24"/>
          <w:szCs w:val="24"/>
        </w:rPr>
        <w:t xml:space="preserve">persona </w:t>
      </w:r>
      <w:r w:rsidRPr="00634225">
        <w:rPr>
          <w:rFonts w:ascii="Arial" w:hAnsi="Arial" w:cs="Arial"/>
          <w:sz w:val="24"/>
          <w:szCs w:val="24"/>
        </w:rPr>
        <w:t>servidor</w:t>
      </w:r>
      <w:r w:rsidR="00147A06">
        <w:rPr>
          <w:rFonts w:ascii="Arial" w:hAnsi="Arial" w:cs="Arial"/>
          <w:sz w:val="24"/>
          <w:szCs w:val="24"/>
        </w:rPr>
        <w:t>a pública peticionaria</w:t>
      </w:r>
      <w:r w:rsidRPr="00634225">
        <w:rPr>
          <w:rFonts w:ascii="Arial" w:hAnsi="Arial" w:cs="Arial"/>
          <w:sz w:val="24"/>
          <w:szCs w:val="24"/>
        </w:rPr>
        <w:t xml:space="preserve">, será fungir como </w:t>
      </w:r>
      <w:r w:rsidR="00147A06">
        <w:rPr>
          <w:rFonts w:ascii="Arial" w:hAnsi="Arial" w:cs="Arial"/>
          <w:sz w:val="24"/>
          <w:szCs w:val="24"/>
        </w:rPr>
        <w:t xml:space="preserve">persona </w:t>
      </w:r>
      <w:r w:rsidRPr="00634225">
        <w:rPr>
          <w:rFonts w:ascii="Arial" w:hAnsi="Arial" w:cs="Arial"/>
          <w:sz w:val="24"/>
          <w:szCs w:val="24"/>
        </w:rPr>
        <w:t>conciliador</w:t>
      </w:r>
      <w:r w:rsidR="00147A06">
        <w:rPr>
          <w:rFonts w:ascii="Arial" w:hAnsi="Arial" w:cs="Arial"/>
          <w:sz w:val="24"/>
          <w:szCs w:val="24"/>
        </w:rPr>
        <w:t xml:space="preserve">a para apoyar a la persona o  la persona </w:t>
      </w:r>
      <w:r w:rsidRPr="00634225">
        <w:rPr>
          <w:rFonts w:ascii="Arial" w:hAnsi="Arial" w:cs="Arial"/>
          <w:sz w:val="24"/>
          <w:szCs w:val="24"/>
        </w:rPr>
        <w:t>servidor</w:t>
      </w:r>
      <w:r w:rsidR="00147A06">
        <w:rPr>
          <w:rFonts w:ascii="Arial" w:hAnsi="Arial" w:cs="Arial"/>
          <w:sz w:val="24"/>
          <w:szCs w:val="24"/>
        </w:rPr>
        <w:t>a pública quejosa</w:t>
      </w:r>
      <w:r w:rsidRPr="00634225">
        <w:rPr>
          <w:rFonts w:ascii="Arial" w:hAnsi="Arial" w:cs="Arial"/>
          <w:sz w:val="24"/>
          <w:szCs w:val="24"/>
        </w:rPr>
        <w:t xml:space="preserve"> a encontrar una solución a la problemática presentada, en acuerdo con la presuntamente responsable de actos contrarios a la ética. La conciliación es la etapa del procedimiento de queja o denuncia por medio del cual personal de este Comité intenta, en los casos que sea procedente, avenir a las partes para resolverla, a través de alguna de las soluciones que se propongan, mismas que siempre velarán por la máxima protección de </w:t>
      </w:r>
      <w:r w:rsidR="00147A06">
        <w:rPr>
          <w:rFonts w:ascii="Arial" w:hAnsi="Arial" w:cs="Arial"/>
          <w:sz w:val="24"/>
          <w:szCs w:val="24"/>
        </w:rPr>
        <w:t>los derechos de la persona o de la persona</w:t>
      </w:r>
      <w:r w:rsidRPr="00634225">
        <w:rPr>
          <w:rFonts w:ascii="Arial" w:hAnsi="Arial" w:cs="Arial"/>
          <w:sz w:val="24"/>
          <w:szCs w:val="24"/>
        </w:rPr>
        <w:t xml:space="preserve"> servidor</w:t>
      </w:r>
      <w:r w:rsidR="00147A06">
        <w:rPr>
          <w:rFonts w:ascii="Arial" w:hAnsi="Arial" w:cs="Arial"/>
          <w:sz w:val="24"/>
          <w:szCs w:val="24"/>
        </w:rPr>
        <w:t>a pública</w:t>
      </w:r>
      <w:r w:rsidRPr="00634225">
        <w:rPr>
          <w:rFonts w:ascii="Arial" w:hAnsi="Arial" w:cs="Arial"/>
          <w:sz w:val="24"/>
          <w:szCs w:val="24"/>
        </w:rPr>
        <w:t xml:space="preserve"> presuntamente víctima de conductas o prácticas sociales contrarios a la ética.</w:t>
      </w:r>
    </w:p>
    <w:p w14:paraId="299F12F4" w14:textId="59D454A5" w:rsidR="00634225" w:rsidRDefault="00634225" w:rsidP="00B51D50">
      <w:pPr>
        <w:tabs>
          <w:tab w:val="left" w:pos="142"/>
          <w:tab w:val="left" w:pos="284"/>
        </w:tabs>
        <w:jc w:val="both"/>
        <w:rPr>
          <w:rFonts w:ascii="Arial" w:hAnsi="Arial" w:cs="Arial"/>
          <w:sz w:val="24"/>
          <w:szCs w:val="24"/>
        </w:rPr>
      </w:pPr>
      <w:r w:rsidRPr="00634225">
        <w:rPr>
          <w:rFonts w:ascii="Arial" w:hAnsi="Arial" w:cs="Arial"/>
          <w:sz w:val="24"/>
          <w:szCs w:val="24"/>
        </w:rPr>
        <w:t>El proceso de conciliación se desarrolla básicamente en tres etapas:</w:t>
      </w:r>
    </w:p>
    <w:p w14:paraId="44AB123F" w14:textId="77777777" w:rsidR="00634225" w:rsidRDefault="00634225" w:rsidP="00B51D50">
      <w:pPr>
        <w:tabs>
          <w:tab w:val="left" w:pos="142"/>
          <w:tab w:val="left" w:pos="284"/>
        </w:tabs>
        <w:jc w:val="both"/>
        <w:rPr>
          <w:rFonts w:ascii="Arial" w:hAnsi="Arial" w:cs="Arial"/>
          <w:sz w:val="24"/>
          <w:szCs w:val="24"/>
        </w:rPr>
      </w:pPr>
      <w:r w:rsidRPr="00634225">
        <w:rPr>
          <w:rFonts w:ascii="Arial" w:hAnsi="Arial" w:cs="Arial"/>
          <w:b/>
          <w:bCs/>
          <w:sz w:val="24"/>
          <w:szCs w:val="24"/>
        </w:rPr>
        <w:t>a)</w:t>
      </w:r>
      <w:r w:rsidRPr="00634225">
        <w:rPr>
          <w:rFonts w:ascii="Arial" w:hAnsi="Arial" w:cs="Arial"/>
          <w:sz w:val="24"/>
          <w:szCs w:val="24"/>
        </w:rPr>
        <w:t xml:space="preserve"> Propuesta conciliatoria; </w:t>
      </w:r>
    </w:p>
    <w:p w14:paraId="633AF360" w14:textId="77777777" w:rsidR="00634225" w:rsidRDefault="00634225" w:rsidP="00B51D50">
      <w:pPr>
        <w:tabs>
          <w:tab w:val="left" w:pos="142"/>
          <w:tab w:val="left" w:pos="284"/>
        </w:tabs>
        <w:jc w:val="both"/>
        <w:rPr>
          <w:rFonts w:ascii="Arial" w:hAnsi="Arial" w:cs="Arial"/>
          <w:sz w:val="24"/>
          <w:szCs w:val="24"/>
        </w:rPr>
      </w:pPr>
      <w:r w:rsidRPr="00634225">
        <w:rPr>
          <w:rFonts w:ascii="Arial" w:hAnsi="Arial" w:cs="Arial"/>
          <w:b/>
          <w:bCs/>
          <w:sz w:val="24"/>
          <w:szCs w:val="24"/>
        </w:rPr>
        <w:t>b)</w:t>
      </w:r>
      <w:r w:rsidRPr="00634225">
        <w:rPr>
          <w:rFonts w:ascii="Arial" w:hAnsi="Arial" w:cs="Arial"/>
          <w:sz w:val="24"/>
          <w:szCs w:val="24"/>
        </w:rPr>
        <w:t xml:space="preserve"> Audiencia, y </w:t>
      </w:r>
    </w:p>
    <w:p w14:paraId="7B3A91C7" w14:textId="67978476" w:rsidR="00634225" w:rsidRDefault="00634225" w:rsidP="00B51D50">
      <w:pPr>
        <w:tabs>
          <w:tab w:val="left" w:pos="142"/>
          <w:tab w:val="left" w:pos="284"/>
        </w:tabs>
        <w:jc w:val="both"/>
        <w:rPr>
          <w:rFonts w:ascii="Arial" w:hAnsi="Arial" w:cs="Arial"/>
          <w:sz w:val="24"/>
          <w:szCs w:val="24"/>
        </w:rPr>
      </w:pPr>
      <w:r w:rsidRPr="00634225">
        <w:rPr>
          <w:rFonts w:ascii="Arial" w:hAnsi="Arial" w:cs="Arial"/>
          <w:b/>
          <w:bCs/>
          <w:sz w:val="24"/>
          <w:szCs w:val="24"/>
        </w:rPr>
        <w:t>c)</w:t>
      </w:r>
      <w:r w:rsidRPr="00634225">
        <w:rPr>
          <w:rFonts w:ascii="Arial" w:hAnsi="Arial" w:cs="Arial"/>
          <w:sz w:val="24"/>
          <w:szCs w:val="24"/>
        </w:rPr>
        <w:t xml:space="preserve"> Celebración del convenio.</w:t>
      </w:r>
    </w:p>
    <w:p w14:paraId="3AC193DC" w14:textId="2F523577" w:rsidR="00634225" w:rsidRDefault="00634225" w:rsidP="00B51D50">
      <w:pPr>
        <w:tabs>
          <w:tab w:val="left" w:pos="142"/>
          <w:tab w:val="left" w:pos="284"/>
        </w:tabs>
        <w:jc w:val="both"/>
        <w:rPr>
          <w:rFonts w:ascii="Arial" w:hAnsi="Arial" w:cs="Arial"/>
          <w:sz w:val="24"/>
          <w:szCs w:val="24"/>
        </w:rPr>
      </w:pPr>
    </w:p>
    <w:p w14:paraId="7FD9E833" w14:textId="59AED1CD" w:rsidR="00634225" w:rsidRDefault="00D004BF" w:rsidP="00B51D50">
      <w:pPr>
        <w:tabs>
          <w:tab w:val="left" w:pos="142"/>
          <w:tab w:val="left" w:pos="284"/>
        </w:tabs>
        <w:jc w:val="both"/>
        <w:rPr>
          <w:rFonts w:ascii="Arial" w:hAnsi="Arial" w:cs="Arial"/>
          <w:b/>
          <w:bCs/>
          <w:sz w:val="24"/>
          <w:szCs w:val="24"/>
        </w:rPr>
      </w:pPr>
      <w:r>
        <w:rPr>
          <w:rFonts w:ascii="Arial" w:hAnsi="Arial" w:cs="Arial"/>
          <w:b/>
          <w:bCs/>
          <w:sz w:val="24"/>
          <w:szCs w:val="24"/>
        </w:rPr>
        <w:t>10</w:t>
      </w:r>
      <w:r w:rsidR="00634225" w:rsidRPr="00634225">
        <w:rPr>
          <w:rFonts w:ascii="Arial" w:hAnsi="Arial" w:cs="Arial"/>
          <w:b/>
          <w:bCs/>
          <w:sz w:val="24"/>
          <w:szCs w:val="24"/>
        </w:rPr>
        <w:t>.1 Propuesta conciliatoria</w:t>
      </w:r>
      <w:r w:rsidR="00634225">
        <w:rPr>
          <w:rFonts w:ascii="Arial" w:hAnsi="Arial" w:cs="Arial"/>
          <w:b/>
          <w:bCs/>
          <w:sz w:val="24"/>
          <w:szCs w:val="24"/>
        </w:rPr>
        <w:t>.</w:t>
      </w:r>
    </w:p>
    <w:p w14:paraId="0CDF2DDA" w14:textId="323B593B" w:rsidR="00634225" w:rsidRDefault="00634225" w:rsidP="00B51D50">
      <w:pPr>
        <w:tabs>
          <w:tab w:val="left" w:pos="142"/>
          <w:tab w:val="left" w:pos="284"/>
        </w:tabs>
        <w:jc w:val="both"/>
        <w:rPr>
          <w:rFonts w:ascii="Arial" w:hAnsi="Arial" w:cs="Arial"/>
          <w:sz w:val="24"/>
          <w:szCs w:val="24"/>
        </w:rPr>
      </w:pPr>
      <w:r w:rsidRPr="00634225">
        <w:rPr>
          <w:rFonts w:ascii="Arial" w:hAnsi="Arial" w:cs="Arial"/>
          <w:sz w:val="24"/>
          <w:szCs w:val="24"/>
        </w:rPr>
        <w:t>Con la información recabada hasta esta etapa, se hará una valoración preliminar de los dañ</w:t>
      </w:r>
      <w:r w:rsidR="00147A06">
        <w:rPr>
          <w:rFonts w:ascii="Arial" w:hAnsi="Arial" w:cs="Arial"/>
          <w:sz w:val="24"/>
          <w:szCs w:val="24"/>
        </w:rPr>
        <w:t>os presuntamente sufridos por la persona</w:t>
      </w:r>
      <w:r w:rsidRPr="00634225">
        <w:rPr>
          <w:rFonts w:ascii="Arial" w:hAnsi="Arial" w:cs="Arial"/>
          <w:sz w:val="24"/>
          <w:szCs w:val="24"/>
        </w:rPr>
        <w:t xml:space="preserve"> servidor</w:t>
      </w:r>
      <w:r w:rsidR="00147A06">
        <w:rPr>
          <w:rFonts w:ascii="Arial" w:hAnsi="Arial" w:cs="Arial"/>
          <w:sz w:val="24"/>
          <w:szCs w:val="24"/>
        </w:rPr>
        <w:t>a pública</w:t>
      </w:r>
      <w:r w:rsidRPr="00634225">
        <w:rPr>
          <w:rFonts w:ascii="Arial" w:hAnsi="Arial" w:cs="Arial"/>
          <w:sz w:val="24"/>
          <w:szCs w:val="24"/>
        </w:rPr>
        <w:t xml:space="preserve"> víctima de los actos contrarios a la ética y una propuesta para su reparación, particularmente se deberán identificar las medidas que garanticen la no repetición de los actos, omisiones o prácticas sociales contrarios a la ética, lo anterior permitirá determinar algunos de los puntos petitorios de la conciliación, por lo que en la misma se establecerán las medidas administrativas</w:t>
      </w:r>
      <w:r>
        <w:rPr>
          <w:rFonts w:ascii="Arial" w:hAnsi="Arial" w:cs="Arial"/>
          <w:sz w:val="24"/>
          <w:szCs w:val="24"/>
        </w:rPr>
        <w:t>.</w:t>
      </w:r>
    </w:p>
    <w:p w14:paraId="666744A0" w14:textId="084563D8" w:rsidR="00634225" w:rsidRDefault="00634225" w:rsidP="00B51D50">
      <w:pPr>
        <w:tabs>
          <w:tab w:val="left" w:pos="142"/>
          <w:tab w:val="left" w:pos="284"/>
        </w:tabs>
        <w:jc w:val="both"/>
        <w:rPr>
          <w:rFonts w:ascii="Arial" w:hAnsi="Arial" w:cs="Arial"/>
          <w:sz w:val="24"/>
          <w:szCs w:val="24"/>
        </w:rPr>
      </w:pPr>
      <w:r w:rsidRPr="00634225">
        <w:rPr>
          <w:rFonts w:ascii="Arial" w:hAnsi="Arial" w:cs="Arial"/>
          <w:sz w:val="24"/>
          <w:szCs w:val="24"/>
        </w:rPr>
        <w:t>Una vez tenido el contacto con las partes</w:t>
      </w:r>
      <w:r w:rsidR="00147A06">
        <w:rPr>
          <w:rFonts w:ascii="Arial" w:hAnsi="Arial" w:cs="Arial"/>
          <w:sz w:val="24"/>
          <w:szCs w:val="24"/>
        </w:rPr>
        <w:t>,</w:t>
      </w:r>
      <w:r w:rsidRPr="00634225">
        <w:rPr>
          <w:rFonts w:ascii="Arial" w:hAnsi="Arial" w:cs="Arial"/>
          <w:sz w:val="24"/>
          <w:szCs w:val="24"/>
        </w:rPr>
        <w:t xml:space="preserve"> manifestando su disposición a conciliar, se valorará si se modifica la propuesta conciliatoria que será presentada en la </w:t>
      </w:r>
      <w:r w:rsidRPr="00634225">
        <w:rPr>
          <w:rFonts w:ascii="Arial" w:hAnsi="Arial" w:cs="Arial"/>
          <w:sz w:val="24"/>
          <w:szCs w:val="24"/>
        </w:rPr>
        <w:lastRenderedPageBreak/>
        <w:t>audiencia, con base en las pretensiones del servidor público peticionario y/o agraviado, en las pruebas y argumentos que hubieran aportado las partes:</w:t>
      </w:r>
    </w:p>
    <w:p w14:paraId="741873D3" w14:textId="09BBA7FC" w:rsidR="00634225" w:rsidRPr="00147A06" w:rsidRDefault="00634225" w:rsidP="00B676C4">
      <w:pPr>
        <w:pStyle w:val="Prrafodelista"/>
        <w:numPr>
          <w:ilvl w:val="0"/>
          <w:numId w:val="22"/>
        </w:numPr>
        <w:tabs>
          <w:tab w:val="left" w:pos="142"/>
          <w:tab w:val="left" w:pos="284"/>
        </w:tabs>
        <w:ind w:left="709"/>
        <w:jc w:val="both"/>
        <w:rPr>
          <w:rFonts w:ascii="Arial" w:hAnsi="Arial" w:cs="Arial"/>
          <w:sz w:val="24"/>
          <w:szCs w:val="24"/>
        </w:rPr>
      </w:pPr>
      <w:r w:rsidRPr="00147A06">
        <w:rPr>
          <w:rFonts w:ascii="Arial" w:hAnsi="Arial" w:cs="Arial"/>
          <w:sz w:val="24"/>
          <w:szCs w:val="24"/>
        </w:rPr>
        <w:t>Tener una conducta de respeto y tolerancia;</w:t>
      </w:r>
    </w:p>
    <w:p w14:paraId="180AB5AD" w14:textId="0E8F78DD" w:rsidR="00634225" w:rsidRPr="00147A06" w:rsidRDefault="00147A06" w:rsidP="00147A06">
      <w:pPr>
        <w:pStyle w:val="Prrafodelista"/>
        <w:numPr>
          <w:ilvl w:val="0"/>
          <w:numId w:val="22"/>
        </w:numPr>
        <w:tabs>
          <w:tab w:val="left" w:pos="142"/>
          <w:tab w:val="left" w:pos="284"/>
        </w:tabs>
        <w:jc w:val="both"/>
        <w:rPr>
          <w:rFonts w:ascii="Arial" w:hAnsi="Arial" w:cs="Arial"/>
          <w:sz w:val="24"/>
          <w:szCs w:val="24"/>
        </w:rPr>
      </w:pPr>
      <w:r w:rsidRPr="00147A06">
        <w:rPr>
          <w:rFonts w:ascii="Arial" w:hAnsi="Arial" w:cs="Arial"/>
          <w:sz w:val="24"/>
          <w:szCs w:val="24"/>
        </w:rPr>
        <w:t xml:space="preserve">Permitir que la persona </w:t>
      </w:r>
      <w:r w:rsidR="00634225" w:rsidRPr="00147A06">
        <w:rPr>
          <w:rFonts w:ascii="Arial" w:hAnsi="Arial" w:cs="Arial"/>
          <w:sz w:val="24"/>
          <w:szCs w:val="24"/>
        </w:rPr>
        <w:t>servidor</w:t>
      </w:r>
      <w:r w:rsidRPr="00147A06">
        <w:rPr>
          <w:rFonts w:ascii="Arial" w:hAnsi="Arial" w:cs="Arial"/>
          <w:sz w:val="24"/>
          <w:szCs w:val="24"/>
        </w:rPr>
        <w:t>a pública</w:t>
      </w:r>
      <w:r w:rsidR="00634225" w:rsidRPr="00147A06">
        <w:rPr>
          <w:rFonts w:ascii="Arial" w:hAnsi="Arial" w:cs="Arial"/>
          <w:sz w:val="24"/>
          <w:szCs w:val="24"/>
        </w:rPr>
        <w:t xml:space="preserve"> conciliador</w:t>
      </w:r>
      <w:r w:rsidRPr="00147A06">
        <w:rPr>
          <w:rFonts w:ascii="Arial" w:hAnsi="Arial" w:cs="Arial"/>
          <w:sz w:val="24"/>
          <w:szCs w:val="24"/>
        </w:rPr>
        <w:t>a</w:t>
      </w:r>
      <w:r w:rsidR="00634225" w:rsidRPr="00147A06">
        <w:rPr>
          <w:rFonts w:ascii="Arial" w:hAnsi="Arial" w:cs="Arial"/>
          <w:sz w:val="24"/>
          <w:szCs w:val="24"/>
        </w:rPr>
        <w:t xml:space="preserve"> guíe el procedimiento;</w:t>
      </w:r>
    </w:p>
    <w:p w14:paraId="60955E21" w14:textId="15755ACF" w:rsidR="00634225" w:rsidRPr="00147A06" w:rsidRDefault="00634225" w:rsidP="00147A06">
      <w:pPr>
        <w:pStyle w:val="Prrafodelista"/>
        <w:numPr>
          <w:ilvl w:val="0"/>
          <w:numId w:val="22"/>
        </w:numPr>
        <w:tabs>
          <w:tab w:val="left" w:pos="142"/>
          <w:tab w:val="left" w:pos="284"/>
        </w:tabs>
        <w:jc w:val="both"/>
        <w:rPr>
          <w:rFonts w:ascii="Arial" w:hAnsi="Arial" w:cs="Arial"/>
          <w:sz w:val="24"/>
          <w:szCs w:val="24"/>
        </w:rPr>
      </w:pPr>
      <w:r w:rsidRPr="00147A06">
        <w:rPr>
          <w:rFonts w:ascii="Arial" w:hAnsi="Arial" w:cs="Arial"/>
          <w:sz w:val="24"/>
          <w:szCs w:val="24"/>
        </w:rPr>
        <w:t xml:space="preserve">Estar receptivos para la comprensión del fenómeno de actos contrarios a la ética; </w:t>
      </w:r>
    </w:p>
    <w:p w14:paraId="521BFE92" w14:textId="113D8DB4" w:rsidR="00634225" w:rsidRPr="00147A06" w:rsidRDefault="00634225" w:rsidP="00147A06">
      <w:pPr>
        <w:pStyle w:val="Prrafodelista"/>
        <w:numPr>
          <w:ilvl w:val="0"/>
          <w:numId w:val="22"/>
        </w:numPr>
        <w:tabs>
          <w:tab w:val="left" w:pos="142"/>
          <w:tab w:val="left" w:pos="284"/>
        </w:tabs>
        <w:jc w:val="both"/>
        <w:rPr>
          <w:rFonts w:ascii="Arial" w:hAnsi="Arial" w:cs="Arial"/>
          <w:sz w:val="24"/>
          <w:szCs w:val="24"/>
        </w:rPr>
      </w:pPr>
      <w:r w:rsidRPr="00147A06">
        <w:rPr>
          <w:rFonts w:ascii="Arial" w:hAnsi="Arial" w:cs="Arial"/>
          <w:sz w:val="24"/>
          <w:szCs w:val="24"/>
        </w:rPr>
        <w:t xml:space="preserve">Dialogar constructivamente y participar corresponsablemente para la solución del conflicto, y </w:t>
      </w:r>
    </w:p>
    <w:p w14:paraId="55C28DCE" w14:textId="01ECC3F0" w:rsidR="00634225" w:rsidRPr="00147A06" w:rsidRDefault="00634225" w:rsidP="00147A06">
      <w:pPr>
        <w:pStyle w:val="Prrafodelista"/>
        <w:numPr>
          <w:ilvl w:val="0"/>
          <w:numId w:val="22"/>
        </w:numPr>
        <w:tabs>
          <w:tab w:val="left" w:pos="142"/>
          <w:tab w:val="left" w:pos="284"/>
        </w:tabs>
        <w:jc w:val="both"/>
        <w:rPr>
          <w:rFonts w:ascii="Arial" w:hAnsi="Arial" w:cs="Arial"/>
          <w:sz w:val="24"/>
          <w:szCs w:val="24"/>
        </w:rPr>
      </w:pPr>
      <w:r w:rsidRPr="00147A06">
        <w:rPr>
          <w:rFonts w:ascii="Arial" w:hAnsi="Arial" w:cs="Arial"/>
          <w:sz w:val="24"/>
          <w:szCs w:val="24"/>
        </w:rPr>
        <w:t>Procurar el bien común, tomando en cuenta que los actos contrarios a la ética afecta no sólo al servidor público que denuncia, sino también a otros grupos de personas</w:t>
      </w:r>
    </w:p>
    <w:p w14:paraId="576CA465" w14:textId="77777777" w:rsidR="00C237F5" w:rsidRDefault="00C237F5" w:rsidP="00B51D50">
      <w:pPr>
        <w:tabs>
          <w:tab w:val="left" w:pos="142"/>
          <w:tab w:val="left" w:pos="284"/>
        </w:tabs>
        <w:jc w:val="both"/>
        <w:rPr>
          <w:rFonts w:ascii="Arial" w:hAnsi="Arial" w:cs="Arial"/>
          <w:sz w:val="24"/>
          <w:szCs w:val="24"/>
        </w:rPr>
      </w:pPr>
      <w:r w:rsidRPr="00C237F5">
        <w:rPr>
          <w:rFonts w:ascii="Arial" w:hAnsi="Arial" w:cs="Arial"/>
          <w:sz w:val="24"/>
          <w:szCs w:val="24"/>
        </w:rPr>
        <w:t>La audiencia de conciliación puede concluir por cualquiera de los siguientes supuestos:</w:t>
      </w:r>
    </w:p>
    <w:p w14:paraId="6DD9DCE2" w14:textId="4291335F" w:rsidR="00634225" w:rsidRDefault="00C237F5" w:rsidP="00B51D50">
      <w:pPr>
        <w:tabs>
          <w:tab w:val="left" w:pos="142"/>
          <w:tab w:val="left" w:pos="284"/>
        </w:tabs>
        <w:jc w:val="both"/>
        <w:rPr>
          <w:rFonts w:ascii="Arial" w:hAnsi="Arial" w:cs="Arial"/>
          <w:sz w:val="24"/>
          <w:szCs w:val="24"/>
        </w:rPr>
      </w:pPr>
      <w:r w:rsidRPr="00C237F5">
        <w:rPr>
          <w:rFonts w:ascii="Arial" w:hAnsi="Arial" w:cs="Arial"/>
          <w:b/>
          <w:bCs/>
          <w:sz w:val="24"/>
          <w:szCs w:val="24"/>
        </w:rPr>
        <w:t xml:space="preserve"> a)</w:t>
      </w:r>
      <w:r w:rsidRPr="00C237F5">
        <w:rPr>
          <w:rFonts w:ascii="Arial" w:hAnsi="Arial" w:cs="Arial"/>
          <w:sz w:val="24"/>
          <w:szCs w:val="24"/>
        </w:rPr>
        <w:t xml:space="preserve"> Por acuerdo en el que se haya determinado la totalidad o parte de los puntos propuestos como mínimos;</w:t>
      </w:r>
    </w:p>
    <w:p w14:paraId="64CC3EF8" w14:textId="77777777" w:rsidR="00C237F5" w:rsidRDefault="00C237F5" w:rsidP="00C237F5">
      <w:pPr>
        <w:tabs>
          <w:tab w:val="left" w:pos="142"/>
          <w:tab w:val="left" w:pos="284"/>
        </w:tabs>
        <w:jc w:val="both"/>
        <w:rPr>
          <w:rFonts w:ascii="Arial" w:hAnsi="Arial" w:cs="Arial"/>
          <w:sz w:val="24"/>
          <w:szCs w:val="24"/>
        </w:rPr>
      </w:pPr>
      <w:r w:rsidRPr="00C237F5">
        <w:rPr>
          <w:rFonts w:ascii="Arial" w:hAnsi="Arial" w:cs="Arial"/>
          <w:b/>
          <w:bCs/>
          <w:sz w:val="24"/>
          <w:szCs w:val="24"/>
        </w:rPr>
        <w:t>b)</w:t>
      </w:r>
      <w:r w:rsidRPr="00C237F5">
        <w:rPr>
          <w:rFonts w:ascii="Arial" w:hAnsi="Arial" w:cs="Arial"/>
          <w:sz w:val="24"/>
          <w:szCs w:val="24"/>
        </w:rPr>
        <w:t xml:space="preserve"> Por el comportamiento irrespetuoso o agresivo de alguna de las partes hacia la otra; </w:t>
      </w:r>
    </w:p>
    <w:p w14:paraId="1B492C78" w14:textId="77777777" w:rsidR="00C237F5" w:rsidRDefault="00C237F5" w:rsidP="00C237F5">
      <w:pPr>
        <w:tabs>
          <w:tab w:val="left" w:pos="142"/>
          <w:tab w:val="left" w:pos="284"/>
        </w:tabs>
        <w:jc w:val="both"/>
        <w:rPr>
          <w:rFonts w:ascii="Arial" w:hAnsi="Arial" w:cs="Arial"/>
          <w:sz w:val="24"/>
          <w:szCs w:val="24"/>
        </w:rPr>
      </w:pPr>
      <w:r w:rsidRPr="00C237F5">
        <w:rPr>
          <w:rFonts w:ascii="Arial" w:hAnsi="Arial" w:cs="Arial"/>
          <w:b/>
          <w:bCs/>
          <w:sz w:val="24"/>
          <w:szCs w:val="24"/>
        </w:rPr>
        <w:t>c)</w:t>
      </w:r>
      <w:r w:rsidRPr="00C237F5">
        <w:rPr>
          <w:rFonts w:ascii="Arial" w:hAnsi="Arial" w:cs="Arial"/>
          <w:sz w:val="24"/>
          <w:szCs w:val="24"/>
        </w:rPr>
        <w:t xml:space="preserve"> Por decisión conjunta o separada de las partes;</w:t>
      </w:r>
    </w:p>
    <w:p w14:paraId="4C351FA5" w14:textId="77777777" w:rsidR="00C237F5" w:rsidRDefault="00C237F5" w:rsidP="00C237F5">
      <w:pPr>
        <w:tabs>
          <w:tab w:val="left" w:pos="142"/>
          <w:tab w:val="left" w:pos="284"/>
        </w:tabs>
        <w:jc w:val="both"/>
        <w:rPr>
          <w:rFonts w:ascii="Arial" w:hAnsi="Arial" w:cs="Arial"/>
          <w:sz w:val="24"/>
          <w:szCs w:val="24"/>
        </w:rPr>
      </w:pPr>
      <w:r w:rsidRPr="00C237F5">
        <w:rPr>
          <w:rFonts w:ascii="Arial" w:hAnsi="Arial" w:cs="Arial"/>
          <w:b/>
          <w:bCs/>
          <w:sz w:val="24"/>
          <w:szCs w:val="24"/>
        </w:rPr>
        <w:t xml:space="preserve"> d)</w:t>
      </w:r>
      <w:r w:rsidRPr="00C237F5">
        <w:rPr>
          <w:rFonts w:ascii="Arial" w:hAnsi="Arial" w:cs="Arial"/>
          <w:sz w:val="24"/>
          <w:szCs w:val="24"/>
        </w:rPr>
        <w:t xml:space="preserve"> Por inasistencia injustificada de una o ambas partes, y</w:t>
      </w:r>
    </w:p>
    <w:p w14:paraId="48B12FDD" w14:textId="613BBFAC" w:rsidR="00634225" w:rsidRDefault="00C237F5" w:rsidP="00C237F5">
      <w:pPr>
        <w:tabs>
          <w:tab w:val="left" w:pos="142"/>
          <w:tab w:val="left" w:pos="284"/>
        </w:tabs>
        <w:jc w:val="both"/>
        <w:rPr>
          <w:rFonts w:ascii="Arial" w:hAnsi="Arial" w:cs="Arial"/>
          <w:sz w:val="24"/>
          <w:szCs w:val="24"/>
        </w:rPr>
      </w:pPr>
      <w:r w:rsidRPr="00C237F5">
        <w:rPr>
          <w:rFonts w:ascii="Arial" w:hAnsi="Arial" w:cs="Arial"/>
          <w:sz w:val="24"/>
          <w:szCs w:val="24"/>
        </w:rPr>
        <w:t xml:space="preserve"> </w:t>
      </w:r>
      <w:r w:rsidRPr="00C237F5">
        <w:rPr>
          <w:rFonts w:ascii="Arial" w:hAnsi="Arial" w:cs="Arial"/>
          <w:b/>
          <w:bCs/>
          <w:sz w:val="24"/>
          <w:szCs w:val="24"/>
        </w:rPr>
        <w:t>e)</w:t>
      </w:r>
      <w:r w:rsidRPr="00C237F5">
        <w:rPr>
          <w:rFonts w:ascii="Arial" w:hAnsi="Arial" w:cs="Arial"/>
          <w:sz w:val="24"/>
          <w:szCs w:val="24"/>
        </w:rPr>
        <w:t xml:space="preserve"> Por decisión de la persona conciliadora, cuando de la conducta de alguna o de ambas partes se desprenda indudablemente que no hay voluntad para llegar a un acuerdo.</w:t>
      </w:r>
    </w:p>
    <w:p w14:paraId="50486C42" w14:textId="0AD14827" w:rsidR="00C237F5" w:rsidRDefault="00D004BF" w:rsidP="00B51D50">
      <w:pPr>
        <w:tabs>
          <w:tab w:val="left" w:pos="142"/>
          <w:tab w:val="left" w:pos="284"/>
        </w:tabs>
        <w:jc w:val="both"/>
        <w:rPr>
          <w:rFonts w:ascii="Arial" w:hAnsi="Arial" w:cs="Arial"/>
          <w:b/>
          <w:bCs/>
          <w:sz w:val="24"/>
          <w:szCs w:val="24"/>
        </w:rPr>
      </w:pPr>
      <w:r>
        <w:rPr>
          <w:rFonts w:ascii="Arial" w:hAnsi="Arial" w:cs="Arial"/>
          <w:b/>
          <w:bCs/>
          <w:sz w:val="24"/>
          <w:szCs w:val="24"/>
        </w:rPr>
        <w:t>10</w:t>
      </w:r>
      <w:r w:rsidR="00C237F5" w:rsidRPr="00C237F5">
        <w:rPr>
          <w:rFonts w:ascii="Arial" w:hAnsi="Arial" w:cs="Arial"/>
          <w:b/>
          <w:bCs/>
          <w:sz w:val="24"/>
          <w:szCs w:val="24"/>
        </w:rPr>
        <w:t>.2 Celebración del convenio</w:t>
      </w:r>
    </w:p>
    <w:p w14:paraId="5A36DA98" w14:textId="168032ED" w:rsidR="00C237F5" w:rsidRDefault="00C237F5" w:rsidP="00B51D50">
      <w:pPr>
        <w:tabs>
          <w:tab w:val="left" w:pos="142"/>
          <w:tab w:val="left" w:pos="284"/>
        </w:tabs>
        <w:jc w:val="both"/>
        <w:rPr>
          <w:rFonts w:ascii="Arial" w:hAnsi="Arial" w:cs="Arial"/>
          <w:sz w:val="24"/>
          <w:szCs w:val="24"/>
        </w:rPr>
      </w:pPr>
      <w:r w:rsidRPr="00C237F5">
        <w:rPr>
          <w:rFonts w:ascii="Arial" w:hAnsi="Arial" w:cs="Arial"/>
          <w:sz w:val="24"/>
          <w:szCs w:val="24"/>
        </w:rPr>
        <w:t>Cuando las partes lleguen a un acuerdo, se suscribirá el convenio conciliatorio respectivo</w:t>
      </w:r>
      <w:r>
        <w:rPr>
          <w:rFonts w:ascii="Arial" w:hAnsi="Arial" w:cs="Arial"/>
          <w:sz w:val="24"/>
          <w:szCs w:val="24"/>
        </w:rPr>
        <w:t>.</w:t>
      </w:r>
    </w:p>
    <w:p w14:paraId="2D91CC2D" w14:textId="006C5DBA" w:rsidR="00C237F5" w:rsidRPr="00C237F5" w:rsidRDefault="00D004BF" w:rsidP="00B51D50">
      <w:pPr>
        <w:tabs>
          <w:tab w:val="left" w:pos="142"/>
          <w:tab w:val="left" w:pos="284"/>
        </w:tabs>
        <w:jc w:val="both"/>
        <w:rPr>
          <w:rFonts w:ascii="Arial" w:hAnsi="Arial" w:cs="Arial"/>
          <w:b/>
          <w:bCs/>
          <w:sz w:val="24"/>
          <w:szCs w:val="24"/>
        </w:rPr>
      </w:pPr>
      <w:r>
        <w:rPr>
          <w:rFonts w:ascii="Arial" w:hAnsi="Arial" w:cs="Arial"/>
          <w:b/>
          <w:bCs/>
          <w:sz w:val="24"/>
          <w:szCs w:val="24"/>
        </w:rPr>
        <w:t>10</w:t>
      </w:r>
      <w:r w:rsidR="00C237F5" w:rsidRPr="00C237F5">
        <w:rPr>
          <w:rFonts w:ascii="Arial" w:hAnsi="Arial" w:cs="Arial"/>
          <w:b/>
          <w:bCs/>
          <w:sz w:val="24"/>
          <w:szCs w:val="24"/>
        </w:rPr>
        <w:t>.3 Conclusión del expediente por conciliación.</w:t>
      </w:r>
    </w:p>
    <w:p w14:paraId="6AA1EFBA" w14:textId="0C2A1F11" w:rsidR="00C237F5" w:rsidRDefault="00C237F5" w:rsidP="00B51D50">
      <w:pPr>
        <w:tabs>
          <w:tab w:val="left" w:pos="142"/>
          <w:tab w:val="left" w:pos="284"/>
        </w:tabs>
        <w:jc w:val="both"/>
        <w:rPr>
          <w:rFonts w:ascii="Arial" w:hAnsi="Arial" w:cs="Arial"/>
          <w:sz w:val="24"/>
          <w:szCs w:val="24"/>
        </w:rPr>
      </w:pPr>
      <w:r w:rsidRPr="00C237F5">
        <w:rPr>
          <w:rFonts w:ascii="Arial" w:hAnsi="Arial" w:cs="Arial"/>
          <w:sz w:val="24"/>
          <w:szCs w:val="24"/>
        </w:rPr>
        <w:t>Una conclusión es la resolución fundada y motivada mediante la cual se resuelve dar por terminado un procedimiento de la queja o denuncia.</w:t>
      </w:r>
    </w:p>
    <w:p w14:paraId="46F6948F" w14:textId="48334104" w:rsidR="00C237F5" w:rsidRDefault="00D004BF" w:rsidP="00D004BF">
      <w:pPr>
        <w:pStyle w:val="Prrafodelista"/>
        <w:numPr>
          <w:ilvl w:val="0"/>
          <w:numId w:val="19"/>
        </w:numPr>
        <w:shd w:val="clear" w:color="auto" w:fill="D0CECE" w:themeFill="background2" w:themeFillShade="E6"/>
        <w:tabs>
          <w:tab w:val="left" w:pos="142"/>
          <w:tab w:val="left" w:pos="284"/>
          <w:tab w:val="left" w:pos="426"/>
        </w:tabs>
        <w:ind w:left="0" w:firstLine="0"/>
        <w:jc w:val="both"/>
        <w:rPr>
          <w:rFonts w:ascii="Arial" w:hAnsi="Arial" w:cs="Arial"/>
          <w:b/>
          <w:bCs/>
          <w:sz w:val="24"/>
          <w:szCs w:val="24"/>
        </w:rPr>
      </w:pPr>
      <w:r>
        <w:rPr>
          <w:rFonts w:ascii="Arial" w:hAnsi="Arial" w:cs="Arial"/>
          <w:b/>
          <w:bCs/>
          <w:sz w:val="24"/>
          <w:szCs w:val="24"/>
        </w:rPr>
        <w:t xml:space="preserve">  </w:t>
      </w:r>
      <w:r w:rsidRPr="00C237F5">
        <w:rPr>
          <w:rFonts w:ascii="Arial" w:hAnsi="Arial" w:cs="Arial"/>
          <w:b/>
          <w:bCs/>
          <w:sz w:val="24"/>
          <w:szCs w:val="24"/>
        </w:rPr>
        <w:t>INVESTIGACIÓN Y RESOLUCIÓN.</w:t>
      </w:r>
    </w:p>
    <w:p w14:paraId="30F87549" w14:textId="77777777" w:rsidR="00411776" w:rsidRPr="00C237F5" w:rsidRDefault="00411776" w:rsidP="00411776">
      <w:pPr>
        <w:pStyle w:val="Prrafodelista"/>
        <w:tabs>
          <w:tab w:val="left" w:pos="142"/>
          <w:tab w:val="left" w:pos="284"/>
          <w:tab w:val="left" w:pos="426"/>
        </w:tabs>
        <w:ind w:left="0"/>
        <w:jc w:val="both"/>
        <w:rPr>
          <w:rFonts w:ascii="Arial" w:hAnsi="Arial" w:cs="Arial"/>
          <w:b/>
          <w:bCs/>
          <w:sz w:val="24"/>
          <w:szCs w:val="24"/>
        </w:rPr>
      </w:pPr>
    </w:p>
    <w:p w14:paraId="1862E0B3" w14:textId="7E34A905" w:rsidR="00C237F5" w:rsidRPr="00B676C4" w:rsidRDefault="00C237F5" w:rsidP="00B676C4">
      <w:pPr>
        <w:pStyle w:val="Prrafodelista"/>
        <w:numPr>
          <w:ilvl w:val="1"/>
          <w:numId w:val="23"/>
        </w:numPr>
        <w:tabs>
          <w:tab w:val="left" w:pos="0"/>
          <w:tab w:val="left" w:pos="426"/>
        </w:tabs>
        <w:jc w:val="both"/>
        <w:rPr>
          <w:rFonts w:ascii="Arial" w:hAnsi="Arial" w:cs="Arial"/>
          <w:b/>
          <w:bCs/>
          <w:sz w:val="24"/>
          <w:szCs w:val="24"/>
        </w:rPr>
      </w:pPr>
      <w:r w:rsidRPr="00B676C4">
        <w:rPr>
          <w:rFonts w:ascii="Arial" w:hAnsi="Arial" w:cs="Arial"/>
          <w:b/>
          <w:bCs/>
          <w:sz w:val="24"/>
          <w:szCs w:val="24"/>
        </w:rPr>
        <w:t xml:space="preserve">Investigación </w:t>
      </w:r>
    </w:p>
    <w:p w14:paraId="27EAB1B0" w14:textId="2471706A" w:rsidR="00411776" w:rsidRPr="00411776" w:rsidRDefault="00411776" w:rsidP="00411776">
      <w:pPr>
        <w:tabs>
          <w:tab w:val="left" w:pos="0"/>
          <w:tab w:val="left" w:pos="426"/>
        </w:tabs>
        <w:jc w:val="both"/>
        <w:rPr>
          <w:rFonts w:ascii="Arial" w:hAnsi="Arial" w:cs="Arial"/>
          <w:sz w:val="24"/>
          <w:szCs w:val="24"/>
        </w:rPr>
      </w:pPr>
      <w:r w:rsidRPr="00411776">
        <w:rPr>
          <w:rFonts w:ascii="Arial" w:hAnsi="Arial" w:cs="Arial"/>
          <w:sz w:val="24"/>
          <w:szCs w:val="24"/>
        </w:rPr>
        <w:t>Una investigación eficaz requiere un método que guíe sobre qué hechos investigar y cuál debe ser la ruta y los tiempos a seguir; el método nos ayudará a encontrar el camino más preciso y rápido para llegar a las respuestas. Documentar los actos contrarios a la ética es organizar la información de manera que permita demostrar su existencia y las circunstancias de modo, tiempo y lugar de los hechos violatorios</w:t>
      </w:r>
      <w:r>
        <w:rPr>
          <w:rFonts w:ascii="Arial" w:hAnsi="Arial" w:cs="Arial"/>
          <w:sz w:val="24"/>
          <w:szCs w:val="24"/>
        </w:rPr>
        <w:t>.</w:t>
      </w:r>
    </w:p>
    <w:p w14:paraId="26E4F177" w14:textId="4CFFB987" w:rsidR="00C237F5" w:rsidRPr="00B676C4" w:rsidRDefault="00411776" w:rsidP="00B676C4">
      <w:pPr>
        <w:pStyle w:val="Prrafodelista"/>
        <w:numPr>
          <w:ilvl w:val="1"/>
          <w:numId w:val="23"/>
        </w:numPr>
        <w:tabs>
          <w:tab w:val="left" w:pos="142"/>
          <w:tab w:val="left" w:pos="284"/>
        </w:tabs>
        <w:jc w:val="both"/>
        <w:rPr>
          <w:rFonts w:ascii="Arial" w:hAnsi="Arial" w:cs="Arial"/>
          <w:b/>
          <w:bCs/>
          <w:sz w:val="24"/>
          <w:szCs w:val="24"/>
        </w:rPr>
      </w:pPr>
      <w:r w:rsidRPr="00B676C4">
        <w:rPr>
          <w:rFonts w:ascii="Arial" w:hAnsi="Arial" w:cs="Arial"/>
          <w:b/>
          <w:bCs/>
          <w:sz w:val="24"/>
          <w:szCs w:val="24"/>
        </w:rPr>
        <w:lastRenderedPageBreak/>
        <w:t>Conclusiones de la queja o denuncia.</w:t>
      </w:r>
    </w:p>
    <w:p w14:paraId="585CAD35" w14:textId="552494EA" w:rsidR="00411776" w:rsidRDefault="00411776" w:rsidP="00411776">
      <w:pPr>
        <w:tabs>
          <w:tab w:val="left" w:pos="142"/>
          <w:tab w:val="left" w:pos="284"/>
          <w:tab w:val="left" w:pos="426"/>
        </w:tabs>
        <w:jc w:val="both"/>
        <w:rPr>
          <w:rFonts w:ascii="Arial" w:hAnsi="Arial" w:cs="Arial"/>
          <w:b/>
          <w:bCs/>
          <w:sz w:val="24"/>
          <w:szCs w:val="24"/>
        </w:rPr>
      </w:pPr>
      <w:r>
        <w:rPr>
          <w:rFonts w:ascii="Arial" w:hAnsi="Arial" w:cs="Arial"/>
          <w:b/>
          <w:bCs/>
          <w:sz w:val="24"/>
          <w:szCs w:val="24"/>
        </w:rPr>
        <w:t xml:space="preserve">Causales de la conclusión </w:t>
      </w:r>
    </w:p>
    <w:p w14:paraId="28B118F8" w14:textId="77777777" w:rsid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t>Una vez analizadas las actuaciones que integran el expediente de queja o denuncia y a efecto de determinar el mismo, es necesario establecer las siguientes cuestiones:</w:t>
      </w:r>
    </w:p>
    <w:p w14:paraId="7D394F0D" w14:textId="77777777" w:rsid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t xml:space="preserve"> </w:t>
      </w:r>
      <w:r w:rsidRPr="00411776">
        <w:rPr>
          <w:rFonts w:ascii="Arial" w:hAnsi="Arial" w:cs="Arial"/>
          <w:b/>
          <w:bCs/>
          <w:sz w:val="24"/>
          <w:szCs w:val="24"/>
        </w:rPr>
        <w:t>a)</w:t>
      </w:r>
      <w:r w:rsidRPr="00411776">
        <w:rPr>
          <w:rFonts w:ascii="Arial" w:hAnsi="Arial" w:cs="Arial"/>
          <w:sz w:val="24"/>
          <w:szCs w:val="24"/>
        </w:rPr>
        <w:t xml:space="preserve"> Competencia del Comité de Ética para conocer de los hechos expuestos por la peticionaria;</w:t>
      </w:r>
    </w:p>
    <w:p w14:paraId="3A8E7ED4" w14:textId="77777777" w:rsid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t xml:space="preserve"> </w:t>
      </w:r>
      <w:r w:rsidRPr="00411776">
        <w:rPr>
          <w:rFonts w:ascii="Arial" w:hAnsi="Arial" w:cs="Arial"/>
          <w:b/>
          <w:bCs/>
          <w:sz w:val="24"/>
          <w:szCs w:val="24"/>
        </w:rPr>
        <w:t>b)</w:t>
      </w:r>
      <w:r w:rsidRPr="00411776">
        <w:rPr>
          <w:rFonts w:ascii="Arial" w:hAnsi="Arial" w:cs="Arial"/>
          <w:sz w:val="24"/>
          <w:szCs w:val="24"/>
        </w:rPr>
        <w:t xml:space="preserve"> Nexo causal entre los hechos materia de la queja o denuncia y las causales o motivos de actos contrarios a la ética;</w:t>
      </w:r>
    </w:p>
    <w:p w14:paraId="45EC77B1" w14:textId="77777777" w:rsid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t xml:space="preserve"> </w:t>
      </w:r>
      <w:r w:rsidRPr="00411776">
        <w:rPr>
          <w:rFonts w:ascii="Arial" w:hAnsi="Arial" w:cs="Arial"/>
          <w:b/>
          <w:bCs/>
          <w:sz w:val="24"/>
          <w:szCs w:val="24"/>
        </w:rPr>
        <w:t>c)</w:t>
      </w:r>
      <w:r w:rsidRPr="00411776">
        <w:rPr>
          <w:rFonts w:ascii="Arial" w:hAnsi="Arial" w:cs="Arial"/>
          <w:sz w:val="24"/>
          <w:szCs w:val="24"/>
        </w:rPr>
        <w:t xml:space="preserve"> Elementos probatorios que permiten determinar la existencia de presuntos actos, omisiones o prácticas sociales de actos contrarios a la ética; y,</w:t>
      </w:r>
    </w:p>
    <w:p w14:paraId="13DCA8FC" w14:textId="77777777" w:rsid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t xml:space="preserve"> </w:t>
      </w:r>
      <w:r w:rsidRPr="00411776">
        <w:rPr>
          <w:rFonts w:ascii="Arial" w:hAnsi="Arial" w:cs="Arial"/>
          <w:b/>
          <w:bCs/>
          <w:sz w:val="24"/>
          <w:szCs w:val="24"/>
        </w:rPr>
        <w:t>d)</w:t>
      </w:r>
      <w:r w:rsidRPr="00411776">
        <w:rPr>
          <w:rFonts w:ascii="Arial" w:hAnsi="Arial" w:cs="Arial"/>
          <w:sz w:val="24"/>
          <w:szCs w:val="24"/>
        </w:rPr>
        <w:t xml:space="preserve"> De ser procedente, satisfacción de la pretensión de la parte peticionaria.</w:t>
      </w:r>
    </w:p>
    <w:p w14:paraId="56348E3C" w14:textId="77777777" w:rsid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t xml:space="preserve"> Por otra parte, si la queja o denuncia es presentada por correo electrónico institucional, dentro de los cinco días hábiles siguientes a su presentación, ésta deberá ser ratificada, por lo que en caso de no suceder esto se concluirá la misma por tenerse por no presentada. Se considera falta de interés tácita cuando se le realizan dos requerimientos a la misma solicitándole que aclare los hechos de los que se inconforma, sin que ésta atienda dichos requerimientos. </w:t>
      </w:r>
    </w:p>
    <w:p w14:paraId="1DAD7CAD" w14:textId="77777777" w:rsid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t xml:space="preserve">El acuerdo de conclusión deberá contener la información general del caso y una argumentación sólida que justifique la causal o causales de conclusión seleccionadas, para lo cual se utilizarán las evidencias. </w:t>
      </w:r>
    </w:p>
    <w:p w14:paraId="7771B36A" w14:textId="69558A6D" w:rsidR="00411776" w:rsidRP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t>Los acuerdos de conclusión se not</w:t>
      </w:r>
      <w:r w:rsidR="00B676C4">
        <w:rPr>
          <w:rFonts w:ascii="Arial" w:hAnsi="Arial" w:cs="Arial"/>
          <w:sz w:val="24"/>
          <w:szCs w:val="24"/>
        </w:rPr>
        <w:t>ificarán tanto a la persona o a la persona</w:t>
      </w:r>
      <w:r w:rsidRPr="00411776">
        <w:rPr>
          <w:rFonts w:ascii="Arial" w:hAnsi="Arial" w:cs="Arial"/>
          <w:sz w:val="24"/>
          <w:szCs w:val="24"/>
        </w:rPr>
        <w:t xml:space="preserve"> servidor</w:t>
      </w:r>
      <w:r w:rsidR="00B676C4">
        <w:rPr>
          <w:rFonts w:ascii="Arial" w:hAnsi="Arial" w:cs="Arial"/>
          <w:sz w:val="24"/>
          <w:szCs w:val="24"/>
        </w:rPr>
        <w:t>a pública peticionaria</w:t>
      </w:r>
      <w:r w:rsidR="00C95E1D">
        <w:rPr>
          <w:rFonts w:ascii="Arial" w:hAnsi="Arial" w:cs="Arial"/>
          <w:sz w:val="24"/>
          <w:szCs w:val="24"/>
        </w:rPr>
        <w:t xml:space="preserve"> como a la persona</w:t>
      </w:r>
      <w:r w:rsidRPr="00411776">
        <w:rPr>
          <w:rFonts w:ascii="Arial" w:hAnsi="Arial" w:cs="Arial"/>
          <w:sz w:val="24"/>
          <w:szCs w:val="24"/>
        </w:rPr>
        <w:t xml:space="preserve"> servidor</w:t>
      </w:r>
      <w:r w:rsidR="00C95E1D">
        <w:rPr>
          <w:rFonts w:ascii="Arial" w:hAnsi="Arial" w:cs="Arial"/>
          <w:sz w:val="24"/>
          <w:szCs w:val="24"/>
        </w:rPr>
        <w:t>a pública</w:t>
      </w:r>
      <w:r w:rsidRPr="00411776">
        <w:rPr>
          <w:rFonts w:ascii="Arial" w:hAnsi="Arial" w:cs="Arial"/>
          <w:sz w:val="24"/>
          <w:szCs w:val="24"/>
        </w:rPr>
        <w:t xml:space="preserve"> al que se le imputaron las conductas por actos contrarios a la ética, salvo cuando se hubiese concluido por conciliación.</w:t>
      </w:r>
    </w:p>
    <w:p w14:paraId="03DB45AA" w14:textId="31FBC933" w:rsidR="00411776" w:rsidRDefault="00D004BF" w:rsidP="00D004BF">
      <w:pPr>
        <w:pStyle w:val="Prrafodelista"/>
        <w:numPr>
          <w:ilvl w:val="0"/>
          <w:numId w:val="19"/>
        </w:numPr>
        <w:shd w:val="clear" w:color="auto" w:fill="D0CECE" w:themeFill="background2" w:themeFillShade="E6"/>
        <w:tabs>
          <w:tab w:val="left" w:pos="142"/>
          <w:tab w:val="left" w:pos="284"/>
          <w:tab w:val="left" w:pos="426"/>
        </w:tabs>
        <w:ind w:left="0" w:firstLine="0"/>
        <w:jc w:val="both"/>
        <w:rPr>
          <w:rFonts w:ascii="Arial" w:hAnsi="Arial" w:cs="Arial"/>
          <w:b/>
          <w:bCs/>
          <w:sz w:val="24"/>
          <w:szCs w:val="24"/>
        </w:rPr>
      </w:pPr>
      <w:r>
        <w:rPr>
          <w:rFonts w:ascii="Arial" w:hAnsi="Arial" w:cs="Arial"/>
          <w:b/>
          <w:bCs/>
          <w:sz w:val="24"/>
          <w:szCs w:val="24"/>
        </w:rPr>
        <w:t xml:space="preserve">RESOLUCIÓN POR DISPOSICIÓN </w:t>
      </w:r>
    </w:p>
    <w:p w14:paraId="77868771" w14:textId="34A7F0B0" w:rsid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t>Si una vez finalizada la investigación, el Comité comprueba los actos, omisiones o prácticas sociales por actos contrarios a la ética formulará la correspondiente resolución por disposición, la cual estará basada en las constancias del expediente de queja o denuncia.</w:t>
      </w:r>
    </w:p>
    <w:p w14:paraId="71F85453" w14:textId="61549326" w:rsidR="00411776" w:rsidRDefault="00C95E1D" w:rsidP="00411776">
      <w:pPr>
        <w:tabs>
          <w:tab w:val="left" w:pos="142"/>
          <w:tab w:val="left" w:pos="284"/>
          <w:tab w:val="left" w:pos="426"/>
        </w:tabs>
        <w:jc w:val="both"/>
        <w:rPr>
          <w:rFonts w:ascii="Arial" w:hAnsi="Arial" w:cs="Arial"/>
          <w:b/>
          <w:bCs/>
          <w:sz w:val="24"/>
          <w:szCs w:val="24"/>
        </w:rPr>
      </w:pPr>
      <w:r>
        <w:rPr>
          <w:rFonts w:ascii="Arial" w:hAnsi="Arial" w:cs="Arial"/>
          <w:b/>
          <w:bCs/>
          <w:sz w:val="24"/>
          <w:szCs w:val="24"/>
        </w:rPr>
        <w:t xml:space="preserve">12.1. </w:t>
      </w:r>
      <w:r w:rsidR="00411776" w:rsidRPr="00411776">
        <w:rPr>
          <w:rFonts w:ascii="Arial" w:hAnsi="Arial" w:cs="Arial"/>
          <w:b/>
          <w:bCs/>
          <w:sz w:val="24"/>
          <w:szCs w:val="24"/>
        </w:rPr>
        <w:t xml:space="preserve"> Formas de reparar el daño inmaterial causado. </w:t>
      </w:r>
    </w:p>
    <w:p w14:paraId="403B611D" w14:textId="38FFF89A" w:rsid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t>Las formas de reparar el daño inmaterial causado es la realización de acciones de satisfacción, las cuales son aquellas que prove</w:t>
      </w:r>
      <w:r w:rsidR="00C95E1D">
        <w:rPr>
          <w:rFonts w:ascii="Arial" w:hAnsi="Arial" w:cs="Arial"/>
          <w:sz w:val="24"/>
          <w:szCs w:val="24"/>
        </w:rPr>
        <w:t>an la reparación integral a las personas quejosa</w:t>
      </w:r>
      <w:r w:rsidRPr="00411776">
        <w:rPr>
          <w:rFonts w:ascii="Arial" w:hAnsi="Arial" w:cs="Arial"/>
          <w:sz w:val="24"/>
          <w:szCs w:val="24"/>
        </w:rPr>
        <w:t>s de forma simbólica o representativa. Las medidas de reparación pueden ser:</w:t>
      </w:r>
    </w:p>
    <w:p w14:paraId="213C3079" w14:textId="061460FC" w:rsid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lastRenderedPageBreak/>
        <w:t xml:space="preserve"> </w:t>
      </w:r>
      <w:r w:rsidRPr="00411776">
        <w:rPr>
          <w:rFonts w:ascii="Arial" w:hAnsi="Arial" w:cs="Arial"/>
          <w:b/>
          <w:bCs/>
          <w:sz w:val="24"/>
          <w:szCs w:val="24"/>
        </w:rPr>
        <w:t>a) Amonestación por escrito:</w:t>
      </w:r>
      <w:r w:rsidRPr="00411776">
        <w:rPr>
          <w:rFonts w:ascii="Arial" w:hAnsi="Arial" w:cs="Arial"/>
          <w:sz w:val="24"/>
          <w:szCs w:val="24"/>
        </w:rPr>
        <w:t xml:space="preserve"> Medida de reparación, consistente en la advertencia que se hac</w:t>
      </w:r>
      <w:r w:rsidR="00C95E1D">
        <w:rPr>
          <w:rFonts w:ascii="Arial" w:hAnsi="Arial" w:cs="Arial"/>
          <w:sz w:val="24"/>
          <w:szCs w:val="24"/>
        </w:rPr>
        <w:t>e a las personas servidoras públicas</w:t>
      </w:r>
      <w:r w:rsidRPr="00411776">
        <w:rPr>
          <w:rFonts w:ascii="Arial" w:hAnsi="Arial" w:cs="Arial"/>
          <w:sz w:val="24"/>
          <w:szCs w:val="24"/>
        </w:rPr>
        <w:t>, haciéndoseles ver las consecuencias de la falta que cometieron, con la finalidad de encauzar su conducta en el correcto desempeño de sus acciones y funciones, conminándolos a no repetir las acciones, omisiones o prácticas que dieron origen a los actos contrarios a la ética.</w:t>
      </w:r>
    </w:p>
    <w:p w14:paraId="62EDCA7C" w14:textId="7438D8A0" w:rsid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sz w:val="24"/>
          <w:szCs w:val="24"/>
        </w:rPr>
        <w:t xml:space="preserve"> </w:t>
      </w:r>
      <w:r w:rsidRPr="00411776">
        <w:rPr>
          <w:rFonts w:ascii="Arial" w:hAnsi="Arial" w:cs="Arial"/>
          <w:b/>
          <w:bCs/>
          <w:sz w:val="24"/>
          <w:szCs w:val="24"/>
        </w:rPr>
        <w:t>b) Disculpa:</w:t>
      </w:r>
      <w:r w:rsidRPr="00411776">
        <w:rPr>
          <w:rFonts w:ascii="Arial" w:hAnsi="Arial" w:cs="Arial"/>
          <w:sz w:val="24"/>
          <w:szCs w:val="24"/>
        </w:rPr>
        <w:t xml:space="preserve"> La disculpa es una medida de reparación consistente en u</w:t>
      </w:r>
      <w:r w:rsidR="00C95E1D">
        <w:rPr>
          <w:rFonts w:ascii="Arial" w:hAnsi="Arial" w:cs="Arial"/>
          <w:sz w:val="24"/>
          <w:szCs w:val="24"/>
        </w:rPr>
        <w:t>n pronunciamiento que realiza la persona servidora pública</w:t>
      </w:r>
      <w:r w:rsidRPr="00411776">
        <w:rPr>
          <w:rFonts w:ascii="Arial" w:hAnsi="Arial" w:cs="Arial"/>
          <w:sz w:val="24"/>
          <w:szCs w:val="24"/>
        </w:rPr>
        <w:t xml:space="preserve"> que cometió los actos contrarios a la ética, mediante el cual expresa el reconocimiento de su responsabilidad cometida por la violación al derecho a los actos contrarios a la ética, la cual va dirigida a la víctima. </w:t>
      </w:r>
    </w:p>
    <w:p w14:paraId="2FF2FEA3" w14:textId="1D1C54CC" w:rsidR="00411776" w:rsidRPr="00411776" w:rsidRDefault="00411776" w:rsidP="00411776">
      <w:pPr>
        <w:tabs>
          <w:tab w:val="left" w:pos="142"/>
          <w:tab w:val="left" w:pos="284"/>
          <w:tab w:val="left" w:pos="426"/>
        </w:tabs>
        <w:jc w:val="both"/>
        <w:rPr>
          <w:rFonts w:ascii="Arial" w:hAnsi="Arial" w:cs="Arial"/>
          <w:sz w:val="24"/>
          <w:szCs w:val="24"/>
        </w:rPr>
      </w:pPr>
      <w:r w:rsidRPr="00411776">
        <w:rPr>
          <w:rFonts w:ascii="Arial" w:hAnsi="Arial" w:cs="Arial"/>
          <w:b/>
          <w:bCs/>
          <w:sz w:val="24"/>
          <w:szCs w:val="24"/>
        </w:rPr>
        <w:t>c) Garantías de no repetición:</w:t>
      </w:r>
      <w:r w:rsidRPr="00411776">
        <w:rPr>
          <w:rFonts w:ascii="Arial" w:hAnsi="Arial" w:cs="Arial"/>
          <w:sz w:val="24"/>
          <w:szCs w:val="24"/>
        </w:rPr>
        <w:t xml:space="preserve"> Las garantías de no repetición son aquellas medidas de carácter positivo conformadas por un conjunto de acciones encaminadas a evitar violaciones futuras a los actos contrarios a la ética por motivos y ámbitos similares a los investigados en la queja o denuncia.</w:t>
      </w:r>
    </w:p>
    <w:p w14:paraId="767E90CB" w14:textId="577DCF9C" w:rsidR="00411776" w:rsidRDefault="00411776" w:rsidP="00411776">
      <w:pPr>
        <w:tabs>
          <w:tab w:val="left" w:pos="142"/>
          <w:tab w:val="left" w:pos="284"/>
          <w:tab w:val="left" w:pos="426"/>
        </w:tabs>
        <w:jc w:val="both"/>
        <w:rPr>
          <w:rFonts w:ascii="Arial" w:hAnsi="Arial" w:cs="Arial"/>
          <w:b/>
          <w:bCs/>
          <w:sz w:val="24"/>
          <w:szCs w:val="24"/>
        </w:rPr>
      </w:pPr>
    </w:p>
    <w:p w14:paraId="10928857" w14:textId="5CC6A080" w:rsidR="00411776" w:rsidRDefault="00C95E1D" w:rsidP="00411776">
      <w:pPr>
        <w:tabs>
          <w:tab w:val="left" w:pos="142"/>
          <w:tab w:val="left" w:pos="284"/>
          <w:tab w:val="left" w:pos="426"/>
        </w:tabs>
        <w:jc w:val="both"/>
        <w:rPr>
          <w:rFonts w:ascii="Arial" w:hAnsi="Arial" w:cs="Arial"/>
          <w:b/>
          <w:bCs/>
          <w:sz w:val="24"/>
          <w:szCs w:val="24"/>
        </w:rPr>
      </w:pPr>
      <w:r>
        <w:rPr>
          <w:rFonts w:ascii="Arial" w:hAnsi="Arial" w:cs="Arial"/>
          <w:b/>
          <w:bCs/>
          <w:sz w:val="24"/>
          <w:szCs w:val="24"/>
        </w:rPr>
        <w:t xml:space="preserve">12.2. </w:t>
      </w:r>
      <w:r w:rsidR="00411776">
        <w:rPr>
          <w:rFonts w:ascii="Arial" w:hAnsi="Arial" w:cs="Arial"/>
          <w:b/>
          <w:bCs/>
          <w:sz w:val="24"/>
          <w:szCs w:val="24"/>
        </w:rPr>
        <w:t xml:space="preserve"> Contenido de las resoluciones.</w:t>
      </w:r>
    </w:p>
    <w:p w14:paraId="6D1A891C" w14:textId="77777777" w:rsidR="003C45E0" w:rsidRDefault="003C45E0" w:rsidP="00411776">
      <w:pPr>
        <w:tabs>
          <w:tab w:val="left" w:pos="142"/>
          <w:tab w:val="left" w:pos="284"/>
          <w:tab w:val="left" w:pos="426"/>
        </w:tabs>
        <w:jc w:val="both"/>
        <w:rPr>
          <w:rFonts w:ascii="Arial" w:hAnsi="Arial" w:cs="Arial"/>
          <w:sz w:val="24"/>
          <w:szCs w:val="24"/>
        </w:rPr>
      </w:pPr>
      <w:r w:rsidRPr="003C45E0">
        <w:rPr>
          <w:rFonts w:ascii="Arial" w:hAnsi="Arial" w:cs="Arial"/>
          <w:sz w:val="24"/>
          <w:szCs w:val="24"/>
        </w:rPr>
        <w:t>Las resoluciones por disposición estarán basadas en la documentación, trámites y pruebas que consten en el expediente de queja o denuncia. Se sugiere que estén compuestas de los siguientes apartados:</w:t>
      </w:r>
    </w:p>
    <w:p w14:paraId="7453DFF8" w14:textId="63E658C9" w:rsidR="003C45E0" w:rsidRDefault="003C45E0" w:rsidP="00411776">
      <w:pPr>
        <w:tabs>
          <w:tab w:val="left" w:pos="142"/>
          <w:tab w:val="left" w:pos="284"/>
          <w:tab w:val="left" w:pos="426"/>
        </w:tabs>
        <w:jc w:val="both"/>
        <w:rPr>
          <w:rFonts w:ascii="Arial" w:hAnsi="Arial" w:cs="Arial"/>
          <w:sz w:val="24"/>
          <w:szCs w:val="24"/>
        </w:rPr>
      </w:pPr>
      <w:r w:rsidRPr="003C45E0">
        <w:rPr>
          <w:rFonts w:ascii="Arial" w:hAnsi="Arial" w:cs="Arial"/>
          <w:sz w:val="24"/>
          <w:szCs w:val="24"/>
        </w:rPr>
        <w:t xml:space="preserve"> </w:t>
      </w:r>
      <w:r w:rsidRPr="003C45E0">
        <w:rPr>
          <w:rFonts w:ascii="Arial" w:hAnsi="Arial" w:cs="Arial"/>
          <w:b/>
          <w:bCs/>
          <w:sz w:val="24"/>
          <w:szCs w:val="24"/>
        </w:rPr>
        <w:t>a)</w:t>
      </w:r>
      <w:r w:rsidRPr="003C45E0">
        <w:rPr>
          <w:rFonts w:ascii="Arial" w:hAnsi="Arial" w:cs="Arial"/>
          <w:sz w:val="24"/>
          <w:szCs w:val="24"/>
        </w:rPr>
        <w:t xml:space="preserve"> Competencia del Comité para conocer y resolver del Procedimiento de queja o denuncia;</w:t>
      </w:r>
    </w:p>
    <w:p w14:paraId="0EEB46E1" w14:textId="055B0C55" w:rsidR="003C45E0" w:rsidRDefault="003C45E0" w:rsidP="00411776">
      <w:pPr>
        <w:tabs>
          <w:tab w:val="left" w:pos="142"/>
          <w:tab w:val="left" w:pos="284"/>
          <w:tab w:val="left" w:pos="426"/>
        </w:tabs>
        <w:jc w:val="both"/>
        <w:rPr>
          <w:rFonts w:ascii="Arial" w:hAnsi="Arial" w:cs="Arial"/>
          <w:sz w:val="24"/>
          <w:szCs w:val="24"/>
        </w:rPr>
      </w:pPr>
      <w:r w:rsidRPr="003C45E0">
        <w:rPr>
          <w:rFonts w:ascii="Arial" w:hAnsi="Arial" w:cs="Arial"/>
          <w:b/>
          <w:bCs/>
          <w:sz w:val="24"/>
          <w:szCs w:val="24"/>
        </w:rPr>
        <w:t xml:space="preserve"> b)</w:t>
      </w:r>
      <w:r w:rsidRPr="003C45E0">
        <w:rPr>
          <w:rFonts w:ascii="Arial" w:hAnsi="Arial" w:cs="Arial"/>
          <w:sz w:val="24"/>
          <w:szCs w:val="24"/>
        </w:rPr>
        <w:t xml:space="preserve"> Descripción de los hechos de la queja o denuncia; </w:t>
      </w:r>
    </w:p>
    <w:p w14:paraId="003F1B8C" w14:textId="313BF9EF" w:rsidR="003C45E0" w:rsidRDefault="003C45E0" w:rsidP="00411776">
      <w:pPr>
        <w:tabs>
          <w:tab w:val="left" w:pos="142"/>
          <w:tab w:val="left" w:pos="284"/>
          <w:tab w:val="left" w:pos="426"/>
        </w:tabs>
        <w:jc w:val="both"/>
        <w:rPr>
          <w:rFonts w:ascii="Arial" w:hAnsi="Arial" w:cs="Arial"/>
          <w:sz w:val="24"/>
          <w:szCs w:val="24"/>
        </w:rPr>
      </w:pPr>
      <w:r w:rsidRPr="003C45E0">
        <w:rPr>
          <w:rFonts w:ascii="Arial" w:hAnsi="Arial" w:cs="Arial"/>
          <w:b/>
          <w:bCs/>
          <w:sz w:val="24"/>
          <w:szCs w:val="24"/>
        </w:rPr>
        <w:t>c)</w:t>
      </w:r>
      <w:r>
        <w:rPr>
          <w:rFonts w:ascii="Arial" w:hAnsi="Arial" w:cs="Arial"/>
          <w:sz w:val="24"/>
          <w:szCs w:val="24"/>
        </w:rPr>
        <w:t xml:space="preserve"> </w:t>
      </w:r>
      <w:r w:rsidRPr="003C45E0">
        <w:rPr>
          <w:rFonts w:ascii="Arial" w:hAnsi="Arial" w:cs="Arial"/>
          <w:sz w:val="24"/>
          <w:szCs w:val="24"/>
        </w:rPr>
        <w:t xml:space="preserve">Procedimiento de tramitación y enumeración de las evidencias que integran el expediente; </w:t>
      </w:r>
    </w:p>
    <w:p w14:paraId="63AADDA8" w14:textId="3DA29939" w:rsidR="003C45E0" w:rsidRDefault="003C45E0" w:rsidP="00411776">
      <w:pPr>
        <w:tabs>
          <w:tab w:val="left" w:pos="142"/>
          <w:tab w:val="left" w:pos="284"/>
          <w:tab w:val="left" w:pos="426"/>
        </w:tabs>
        <w:jc w:val="both"/>
        <w:rPr>
          <w:rFonts w:ascii="Arial" w:hAnsi="Arial" w:cs="Arial"/>
          <w:sz w:val="24"/>
          <w:szCs w:val="24"/>
        </w:rPr>
      </w:pPr>
      <w:r w:rsidRPr="003C45E0">
        <w:rPr>
          <w:rFonts w:ascii="Arial" w:hAnsi="Arial" w:cs="Arial"/>
          <w:b/>
          <w:bCs/>
          <w:sz w:val="24"/>
          <w:szCs w:val="24"/>
        </w:rPr>
        <w:t>d)</w:t>
      </w:r>
      <w:r>
        <w:rPr>
          <w:rFonts w:ascii="Arial" w:hAnsi="Arial" w:cs="Arial"/>
          <w:sz w:val="24"/>
          <w:szCs w:val="24"/>
        </w:rPr>
        <w:t xml:space="preserve">  </w:t>
      </w:r>
      <w:r w:rsidRPr="003C45E0">
        <w:rPr>
          <w:rFonts w:ascii="Arial" w:hAnsi="Arial" w:cs="Arial"/>
          <w:sz w:val="24"/>
          <w:szCs w:val="24"/>
        </w:rPr>
        <w:t xml:space="preserve">Análisis del caso, fundamentación y motivación de la resolución, y </w:t>
      </w:r>
    </w:p>
    <w:p w14:paraId="670CADE7" w14:textId="34E2318C" w:rsidR="003C45E0" w:rsidRDefault="003C45E0" w:rsidP="00411776">
      <w:pPr>
        <w:tabs>
          <w:tab w:val="left" w:pos="142"/>
          <w:tab w:val="left" w:pos="284"/>
          <w:tab w:val="left" w:pos="426"/>
        </w:tabs>
        <w:jc w:val="both"/>
        <w:rPr>
          <w:rFonts w:ascii="Arial" w:hAnsi="Arial" w:cs="Arial"/>
          <w:sz w:val="24"/>
          <w:szCs w:val="24"/>
        </w:rPr>
      </w:pPr>
      <w:r w:rsidRPr="003C45E0">
        <w:rPr>
          <w:rFonts w:ascii="Arial" w:hAnsi="Arial" w:cs="Arial"/>
          <w:b/>
          <w:bCs/>
          <w:sz w:val="24"/>
          <w:szCs w:val="24"/>
        </w:rPr>
        <w:t>e)</w:t>
      </w:r>
      <w:r>
        <w:rPr>
          <w:rFonts w:ascii="Arial" w:hAnsi="Arial" w:cs="Arial"/>
          <w:sz w:val="24"/>
          <w:szCs w:val="24"/>
        </w:rPr>
        <w:t xml:space="preserve"> </w:t>
      </w:r>
      <w:r w:rsidRPr="003C45E0">
        <w:rPr>
          <w:rFonts w:ascii="Arial" w:hAnsi="Arial" w:cs="Arial"/>
          <w:sz w:val="24"/>
          <w:szCs w:val="24"/>
        </w:rPr>
        <w:t>Las medidas administrativas.</w:t>
      </w:r>
    </w:p>
    <w:p w14:paraId="4176DB85" w14:textId="2B86CE95" w:rsidR="00634225" w:rsidRDefault="003C45E0" w:rsidP="00D004BF">
      <w:pPr>
        <w:tabs>
          <w:tab w:val="left" w:pos="142"/>
          <w:tab w:val="left" w:pos="284"/>
          <w:tab w:val="left" w:pos="426"/>
        </w:tabs>
        <w:jc w:val="both"/>
        <w:rPr>
          <w:rFonts w:ascii="Arial" w:hAnsi="Arial" w:cs="Arial"/>
          <w:sz w:val="24"/>
          <w:szCs w:val="24"/>
        </w:rPr>
      </w:pPr>
      <w:r w:rsidRPr="003C45E0">
        <w:rPr>
          <w:rFonts w:ascii="Arial" w:hAnsi="Arial" w:cs="Arial"/>
          <w:sz w:val="24"/>
          <w:szCs w:val="24"/>
        </w:rPr>
        <w:t>Si la investigación está bien realizada, la redacción de la resolución es muy simple siguiendo el esquema anterior. La lectura del documento debe dar la certeza de que los hechos por actos contrarios a la ética sucedieron; de los derechos que fueron afectado</w:t>
      </w:r>
      <w:r w:rsidR="00C95E1D">
        <w:rPr>
          <w:rFonts w:ascii="Arial" w:hAnsi="Arial" w:cs="Arial"/>
          <w:sz w:val="24"/>
          <w:szCs w:val="24"/>
        </w:rPr>
        <w:t>s; de quién o quiénes fueron las personas</w:t>
      </w:r>
      <w:r w:rsidRPr="003C45E0">
        <w:rPr>
          <w:rFonts w:ascii="Arial" w:hAnsi="Arial" w:cs="Arial"/>
          <w:sz w:val="24"/>
          <w:szCs w:val="24"/>
        </w:rPr>
        <w:t xml:space="preserve"> responsables, y de las medidas administrativas para contribuir a la prevención y eliminación de </w:t>
      </w:r>
      <w:r w:rsidR="00D004BF">
        <w:rPr>
          <w:rFonts w:ascii="Arial" w:hAnsi="Arial" w:cs="Arial"/>
          <w:sz w:val="24"/>
          <w:szCs w:val="24"/>
        </w:rPr>
        <w:t>los actos contrarios a la ética.</w:t>
      </w:r>
    </w:p>
    <w:p w14:paraId="6DAFF01C" w14:textId="69AA9A05" w:rsidR="00682CE1" w:rsidRDefault="00682CE1" w:rsidP="00D004BF">
      <w:pPr>
        <w:tabs>
          <w:tab w:val="left" w:pos="142"/>
          <w:tab w:val="left" w:pos="284"/>
          <w:tab w:val="left" w:pos="426"/>
        </w:tabs>
        <w:jc w:val="both"/>
        <w:rPr>
          <w:rFonts w:ascii="Arial" w:hAnsi="Arial" w:cs="Arial"/>
          <w:sz w:val="24"/>
          <w:szCs w:val="24"/>
        </w:rPr>
      </w:pPr>
    </w:p>
    <w:p w14:paraId="50E3A2A8" w14:textId="3E4B6260" w:rsidR="00682CE1" w:rsidRDefault="00682CE1" w:rsidP="00D004BF">
      <w:pPr>
        <w:tabs>
          <w:tab w:val="left" w:pos="142"/>
          <w:tab w:val="left" w:pos="284"/>
          <w:tab w:val="left" w:pos="426"/>
        </w:tabs>
        <w:jc w:val="both"/>
        <w:rPr>
          <w:rFonts w:ascii="Arial" w:hAnsi="Arial" w:cs="Arial"/>
          <w:sz w:val="24"/>
          <w:szCs w:val="24"/>
        </w:rPr>
      </w:pPr>
    </w:p>
    <w:p w14:paraId="6D09D0B8" w14:textId="77777777" w:rsidR="00682CE1" w:rsidRPr="00B51D50" w:rsidRDefault="00682CE1" w:rsidP="00D004BF">
      <w:pPr>
        <w:tabs>
          <w:tab w:val="left" w:pos="142"/>
          <w:tab w:val="left" w:pos="284"/>
          <w:tab w:val="left" w:pos="426"/>
        </w:tabs>
        <w:jc w:val="both"/>
        <w:rPr>
          <w:rFonts w:ascii="Arial" w:hAnsi="Arial" w:cs="Arial"/>
          <w:sz w:val="24"/>
          <w:szCs w:val="24"/>
        </w:rPr>
      </w:pPr>
    </w:p>
    <w:p w14:paraId="61973688" w14:textId="27EAF835" w:rsidR="00D004BF" w:rsidRDefault="00D004BF" w:rsidP="00D004BF">
      <w:pPr>
        <w:pStyle w:val="Prrafodelista"/>
        <w:numPr>
          <w:ilvl w:val="0"/>
          <w:numId w:val="19"/>
        </w:numPr>
        <w:shd w:val="clear" w:color="auto" w:fill="D0CECE" w:themeFill="background2" w:themeFillShade="E6"/>
        <w:tabs>
          <w:tab w:val="left" w:pos="142"/>
          <w:tab w:val="left" w:pos="284"/>
        </w:tabs>
        <w:jc w:val="both"/>
        <w:rPr>
          <w:rFonts w:ascii="Arial" w:hAnsi="Arial" w:cs="Arial"/>
          <w:b/>
          <w:sz w:val="24"/>
          <w:szCs w:val="24"/>
        </w:rPr>
      </w:pPr>
      <w:r w:rsidRPr="00D004BF">
        <w:rPr>
          <w:rFonts w:ascii="Arial" w:hAnsi="Arial" w:cs="Arial"/>
          <w:b/>
          <w:sz w:val="24"/>
          <w:szCs w:val="24"/>
        </w:rPr>
        <w:lastRenderedPageBreak/>
        <w:t>FORMATO</w:t>
      </w:r>
    </w:p>
    <w:p w14:paraId="7C40C6D5" w14:textId="1E2860DA" w:rsidR="00D004BF" w:rsidRDefault="00D004BF" w:rsidP="00D004BF">
      <w:pPr>
        <w:pStyle w:val="Prrafodelista"/>
        <w:tabs>
          <w:tab w:val="left" w:pos="142"/>
          <w:tab w:val="left" w:pos="284"/>
        </w:tabs>
        <w:jc w:val="both"/>
        <w:rPr>
          <w:rFonts w:ascii="Arial" w:hAnsi="Arial" w:cs="Arial"/>
          <w:b/>
          <w:sz w:val="24"/>
          <w:szCs w:val="24"/>
        </w:rPr>
      </w:pPr>
      <w:r>
        <w:rPr>
          <w:rFonts w:ascii="Arial" w:hAnsi="Arial" w:cs="Arial"/>
          <w:b/>
          <w:sz w:val="24"/>
          <w:szCs w:val="24"/>
        </w:rPr>
        <w:t>Anexo I</w:t>
      </w:r>
    </w:p>
    <w:p w14:paraId="0E184019" w14:textId="755B44E0" w:rsidR="00D004BF" w:rsidRDefault="00D004BF" w:rsidP="00D004BF">
      <w:pPr>
        <w:pStyle w:val="Prrafodelista"/>
        <w:tabs>
          <w:tab w:val="left" w:pos="142"/>
          <w:tab w:val="left" w:pos="284"/>
        </w:tabs>
        <w:jc w:val="both"/>
        <w:rPr>
          <w:rFonts w:ascii="Arial" w:hAnsi="Arial" w:cs="Arial"/>
          <w:b/>
          <w:sz w:val="24"/>
          <w:szCs w:val="24"/>
        </w:rPr>
      </w:pPr>
    </w:p>
    <w:tbl>
      <w:tblPr>
        <w:tblpPr w:leftFromText="141" w:rightFromText="141" w:vertAnchor="text" w:tblpX="-14" w:tblpY="10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0"/>
        <w:gridCol w:w="4530"/>
      </w:tblGrid>
      <w:tr w:rsidR="00D004BF" w:rsidRPr="00D004BF" w14:paraId="41F1AC13" w14:textId="77777777" w:rsidTr="00643D84">
        <w:trPr>
          <w:trHeight w:val="2190"/>
        </w:trPr>
        <w:tc>
          <w:tcPr>
            <w:tcW w:w="9000" w:type="dxa"/>
            <w:gridSpan w:val="2"/>
          </w:tcPr>
          <w:p w14:paraId="0E4A63AE" w14:textId="77777777" w:rsidR="00D004BF" w:rsidRPr="00D004BF" w:rsidRDefault="00D004BF" w:rsidP="00643D84">
            <w:pPr>
              <w:pStyle w:val="Prrafodelista"/>
              <w:ind w:left="142" w:hanging="142"/>
              <w:jc w:val="both"/>
              <w:rPr>
                <w:rFonts w:cs="Arial"/>
                <w:b/>
                <w:sz w:val="18"/>
                <w:szCs w:val="18"/>
              </w:rPr>
            </w:pPr>
          </w:p>
          <w:p w14:paraId="56DEB991" w14:textId="6EFBDF61" w:rsidR="00D004BF" w:rsidRDefault="00D004BF" w:rsidP="00643D84">
            <w:pPr>
              <w:pStyle w:val="Prrafodelista"/>
              <w:ind w:left="142" w:hanging="142"/>
              <w:jc w:val="both"/>
              <w:rPr>
                <w:rFonts w:cs="Arial"/>
                <w:b/>
                <w:color w:val="FF0000"/>
                <w:sz w:val="14"/>
                <w:szCs w:val="14"/>
              </w:rPr>
            </w:pPr>
            <w:r w:rsidRPr="00D004BF">
              <w:rPr>
                <w:rFonts w:cs="Arial"/>
                <w:b/>
                <w:sz w:val="18"/>
                <w:szCs w:val="18"/>
              </w:rPr>
              <w:t>Datos de la persona que presenta la queja o denuncia</w:t>
            </w:r>
            <w:r>
              <w:rPr>
                <w:rFonts w:cs="Arial"/>
                <w:b/>
                <w:sz w:val="18"/>
                <w:szCs w:val="18"/>
              </w:rPr>
              <w:t xml:space="preserve">                                                       </w:t>
            </w:r>
            <w:proofErr w:type="gramStart"/>
            <w:r>
              <w:rPr>
                <w:rFonts w:cs="Arial"/>
                <w:b/>
                <w:sz w:val="18"/>
                <w:szCs w:val="18"/>
              </w:rPr>
              <w:t xml:space="preserve">   </w:t>
            </w:r>
            <w:r>
              <w:rPr>
                <w:rFonts w:cs="Arial"/>
                <w:b/>
                <w:color w:val="FF0000"/>
                <w:sz w:val="18"/>
                <w:szCs w:val="18"/>
              </w:rPr>
              <w:t>(</w:t>
            </w:r>
            <w:proofErr w:type="gramEnd"/>
            <w:r>
              <w:rPr>
                <w:rFonts w:cs="Arial"/>
                <w:b/>
                <w:color w:val="FF0000"/>
                <w:sz w:val="14"/>
                <w:szCs w:val="14"/>
              </w:rPr>
              <w:t>Todos son opcionales)</w:t>
            </w:r>
          </w:p>
          <w:p w14:paraId="4FB580AD" w14:textId="2D3DD85F" w:rsidR="00D004BF" w:rsidRDefault="003B6707" w:rsidP="00643D84">
            <w:pPr>
              <w:pStyle w:val="Prrafodelista"/>
              <w:ind w:left="142" w:hanging="142"/>
              <w:jc w:val="both"/>
              <w:rPr>
                <w:rFonts w:cs="Arial"/>
                <w:b/>
                <w:sz w:val="14"/>
                <w:szCs w:val="14"/>
                <w:u w:val="single"/>
              </w:rPr>
            </w:pPr>
            <w:r>
              <w:rPr>
                <w:rFonts w:cs="Arial"/>
                <w:b/>
                <w:noProof/>
                <w:sz w:val="18"/>
                <w:szCs w:val="18"/>
                <w:lang w:eastAsia="es-MX"/>
              </w:rPr>
              <mc:AlternateContent>
                <mc:Choice Requires="wps">
                  <w:drawing>
                    <wp:anchor distT="0" distB="0" distL="114300" distR="114300" simplePos="0" relativeHeight="251660288" behindDoc="0" locked="0" layoutInCell="1" allowOverlap="1" wp14:anchorId="17DBBDB1" wp14:editId="5E268008">
                      <wp:simplePos x="0" y="0"/>
                      <wp:positionH relativeFrom="column">
                        <wp:posOffset>3453765</wp:posOffset>
                      </wp:positionH>
                      <wp:positionV relativeFrom="paragraph">
                        <wp:posOffset>97791</wp:posOffset>
                      </wp:positionV>
                      <wp:extent cx="2038350" cy="1905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20383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047FEC" id="Rectángulo 4" o:spid="_x0000_s1026" style="position:absolute;margin-left:271.95pt;margin-top:7.7pt;width:160.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" fillcolor="white [3201]" strokecolor="black [3200]" strokeweight="1pt"/>
                  </w:pict>
                </mc:Fallback>
              </mc:AlternateContent>
            </w:r>
            <w:r>
              <w:rPr>
                <w:rFonts w:cs="Arial"/>
                <w:b/>
                <w:noProof/>
                <w:sz w:val="18"/>
                <w:szCs w:val="18"/>
                <w:lang w:eastAsia="es-MX"/>
              </w:rPr>
              <mc:AlternateContent>
                <mc:Choice Requires="wps">
                  <w:drawing>
                    <wp:anchor distT="0" distB="0" distL="114300" distR="114300" simplePos="0" relativeHeight="251659264" behindDoc="0" locked="0" layoutInCell="1" allowOverlap="1" wp14:anchorId="4FE77A38" wp14:editId="649DB271">
                      <wp:simplePos x="0" y="0"/>
                      <wp:positionH relativeFrom="column">
                        <wp:posOffset>501015</wp:posOffset>
                      </wp:positionH>
                      <wp:positionV relativeFrom="paragraph">
                        <wp:posOffset>97790</wp:posOffset>
                      </wp:positionV>
                      <wp:extent cx="2000250" cy="1905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20002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EED87" id="Rectángulo 3" o:spid="_x0000_s1026" style="position:absolute;margin-left:39.45pt;margin-top:7.7pt;width:157.5pt;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" fillcolor="white [3201]" strokecolor="black [3200]" strokeweight="1pt"/>
                  </w:pict>
                </mc:Fallback>
              </mc:AlternateContent>
            </w:r>
          </w:p>
          <w:p w14:paraId="34CFFF1B" w14:textId="64C679DC" w:rsidR="003B6707" w:rsidRDefault="00D004BF" w:rsidP="00643D84">
            <w:pPr>
              <w:pStyle w:val="Prrafodelista"/>
              <w:ind w:left="142" w:hanging="142"/>
              <w:jc w:val="both"/>
              <w:rPr>
                <w:rFonts w:cs="Arial"/>
                <w:b/>
                <w:sz w:val="18"/>
                <w:szCs w:val="18"/>
              </w:rPr>
            </w:pPr>
            <w:r w:rsidRPr="00D004BF">
              <w:rPr>
                <w:rFonts w:cs="Arial"/>
                <w:b/>
                <w:sz w:val="18"/>
                <w:szCs w:val="18"/>
              </w:rPr>
              <w:t xml:space="preserve">Nombre                                                                                                Domicilio              </w:t>
            </w:r>
          </w:p>
          <w:p w14:paraId="702F63C6" w14:textId="35BCF93A" w:rsidR="003B6707" w:rsidRDefault="003B6707" w:rsidP="00643D84">
            <w:pPr>
              <w:pStyle w:val="Prrafodelista"/>
              <w:ind w:left="142" w:hanging="142"/>
              <w:jc w:val="both"/>
              <w:rPr>
                <w:rFonts w:cs="Arial"/>
                <w:b/>
                <w:sz w:val="18"/>
                <w:szCs w:val="18"/>
              </w:rPr>
            </w:pPr>
            <w:r>
              <w:rPr>
                <w:rFonts w:cs="Arial"/>
                <w:b/>
                <w:noProof/>
                <w:sz w:val="18"/>
                <w:szCs w:val="18"/>
                <w:lang w:eastAsia="es-MX"/>
              </w:rPr>
              <mc:AlternateContent>
                <mc:Choice Requires="wps">
                  <w:drawing>
                    <wp:anchor distT="0" distB="0" distL="114300" distR="114300" simplePos="0" relativeHeight="251662336" behindDoc="0" locked="0" layoutInCell="1" allowOverlap="1" wp14:anchorId="0C84EBA0" wp14:editId="11424B36">
                      <wp:simplePos x="0" y="0"/>
                      <wp:positionH relativeFrom="column">
                        <wp:posOffset>3453765</wp:posOffset>
                      </wp:positionH>
                      <wp:positionV relativeFrom="paragraph">
                        <wp:posOffset>144145</wp:posOffset>
                      </wp:positionV>
                      <wp:extent cx="2038350" cy="1809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0383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928A" id="Rectángulo 6" o:spid="_x0000_s1026" style="position:absolute;margin-left:271.95pt;margin-top:11.35pt;width:160.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" fillcolor="white [3201]" strokecolor="black [3200]" strokeweight="1pt"/>
                  </w:pict>
                </mc:Fallback>
              </mc:AlternateContent>
            </w:r>
            <w:r>
              <w:rPr>
                <w:rFonts w:cs="Arial"/>
                <w:b/>
                <w:noProof/>
                <w:sz w:val="18"/>
                <w:szCs w:val="18"/>
                <w:lang w:eastAsia="es-MX"/>
              </w:rPr>
              <mc:AlternateContent>
                <mc:Choice Requires="wps">
                  <w:drawing>
                    <wp:anchor distT="0" distB="0" distL="114300" distR="114300" simplePos="0" relativeHeight="251661312" behindDoc="0" locked="0" layoutInCell="1" allowOverlap="1" wp14:anchorId="4F803EFD" wp14:editId="073D86B6">
                      <wp:simplePos x="0" y="0"/>
                      <wp:positionH relativeFrom="column">
                        <wp:posOffset>558165</wp:posOffset>
                      </wp:positionH>
                      <wp:positionV relativeFrom="paragraph">
                        <wp:posOffset>144144</wp:posOffset>
                      </wp:positionV>
                      <wp:extent cx="1943100" cy="1809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19431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658DE" id="Rectángulo 5" o:spid="_x0000_s1026" style="position:absolute;margin-left:43.95pt;margin-top:11.35pt;width:153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" fillcolor="white [3201]" strokecolor="black [3200]" strokeweight="1pt"/>
                  </w:pict>
                </mc:Fallback>
              </mc:AlternateContent>
            </w:r>
          </w:p>
          <w:p w14:paraId="6887BC13" w14:textId="561173CA" w:rsidR="00D004BF" w:rsidRPr="00D004BF" w:rsidRDefault="003B6707" w:rsidP="00643D84">
            <w:pPr>
              <w:pStyle w:val="Prrafodelista"/>
              <w:ind w:left="142" w:hanging="142"/>
              <w:jc w:val="both"/>
              <w:rPr>
                <w:rFonts w:cs="Arial"/>
                <w:b/>
                <w:sz w:val="18"/>
                <w:szCs w:val="18"/>
              </w:rPr>
            </w:pPr>
            <w:r>
              <w:rPr>
                <w:rFonts w:cs="Arial"/>
                <w:b/>
                <w:sz w:val="18"/>
                <w:szCs w:val="18"/>
              </w:rPr>
              <w:t>Teléfono</w:t>
            </w:r>
            <w:r w:rsidR="00D004BF" w:rsidRPr="00D004BF">
              <w:rPr>
                <w:rFonts w:cs="Arial"/>
                <w:b/>
                <w:sz w:val="18"/>
                <w:szCs w:val="18"/>
              </w:rPr>
              <w:t xml:space="preserve">   </w:t>
            </w:r>
            <w:r>
              <w:rPr>
                <w:rFonts w:cs="Arial"/>
                <w:b/>
                <w:sz w:val="18"/>
                <w:szCs w:val="18"/>
              </w:rPr>
              <w:t xml:space="preserve">                                                                                Correo electrónico</w:t>
            </w:r>
          </w:p>
          <w:p w14:paraId="2F651FCD" w14:textId="77777777" w:rsidR="00D004BF" w:rsidRDefault="00D004BF" w:rsidP="00643D84">
            <w:pPr>
              <w:pStyle w:val="Prrafodelista"/>
              <w:ind w:left="142" w:hanging="142"/>
              <w:jc w:val="both"/>
              <w:rPr>
                <w:rFonts w:cs="Arial"/>
                <w:b/>
                <w:sz w:val="18"/>
                <w:szCs w:val="18"/>
              </w:rPr>
            </w:pPr>
            <w:r>
              <w:rPr>
                <w:rFonts w:cs="Arial"/>
                <w:b/>
                <w:sz w:val="18"/>
                <w:szCs w:val="18"/>
              </w:rPr>
              <w:t xml:space="preserve">                                </w:t>
            </w:r>
          </w:p>
          <w:p w14:paraId="50F584E3" w14:textId="77777777" w:rsidR="003B6707" w:rsidRDefault="003B6707" w:rsidP="00643D84">
            <w:pPr>
              <w:pStyle w:val="Prrafodelista"/>
              <w:ind w:left="142" w:hanging="142"/>
              <w:jc w:val="center"/>
              <w:rPr>
                <w:rFonts w:cs="Arial"/>
                <w:b/>
                <w:color w:val="FF0000"/>
                <w:sz w:val="14"/>
                <w:szCs w:val="14"/>
              </w:rPr>
            </w:pPr>
            <w:r>
              <w:rPr>
                <w:rFonts w:cs="Arial"/>
                <w:b/>
                <w:color w:val="FF0000"/>
                <w:sz w:val="18"/>
                <w:szCs w:val="18"/>
              </w:rPr>
              <w:t>(</w:t>
            </w:r>
            <w:r w:rsidRPr="003B6707">
              <w:rPr>
                <w:rFonts w:cs="Arial"/>
                <w:b/>
                <w:color w:val="FF0000"/>
                <w:sz w:val="14"/>
                <w:szCs w:val="14"/>
              </w:rPr>
              <w:t>Advertencia a la persona que desee conservar</w:t>
            </w:r>
            <w:r>
              <w:rPr>
                <w:rFonts w:cs="Arial"/>
                <w:b/>
                <w:color w:val="FF0000"/>
                <w:sz w:val="14"/>
                <w:szCs w:val="14"/>
              </w:rPr>
              <w:t xml:space="preserve"> el anonimato respecto a que solo podrá enterarse del curso</w:t>
            </w:r>
          </w:p>
          <w:p w14:paraId="3981C1B9" w14:textId="7AA3EA97" w:rsidR="003B6707" w:rsidRPr="003B6707" w:rsidRDefault="003B6707" w:rsidP="00643D84">
            <w:pPr>
              <w:pStyle w:val="Prrafodelista"/>
              <w:ind w:left="142" w:hanging="142"/>
              <w:jc w:val="center"/>
              <w:rPr>
                <w:rFonts w:cs="Arial"/>
                <w:b/>
                <w:color w:val="FF0000"/>
                <w:sz w:val="18"/>
                <w:szCs w:val="18"/>
              </w:rPr>
            </w:pPr>
            <w:r>
              <w:rPr>
                <w:rFonts w:cs="Arial"/>
                <w:b/>
                <w:color w:val="FF0000"/>
                <w:sz w:val="14"/>
                <w:szCs w:val="14"/>
              </w:rPr>
              <w:t xml:space="preserve"> de la queja o denuncia presentada a través  del seguimiento que ella misma dé a las sesiones del Comité)</w:t>
            </w:r>
          </w:p>
        </w:tc>
      </w:tr>
      <w:tr w:rsidR="003B6707" w:rsidRPr="00D004BF" w14:paraId="57FF5355" w14:textId="77777777" w:rsidTr="00643D84">
        <w:trPr>
          <w:trHeight w:val="4410"/>
        </w:trPr>
        <w:tc>
          <w:tcPr>
            <w:tcW w:w="9000" w:type="dxa"/>
            <w:gridSpan w:val="2"/>
          </w:tcPr>
          <w:p w14:paraId="7E472B5C" w14:textId="77777777" w:rsidR="003B6707" w:rsidRDefault="003B6707" w:rsidP="00643D84">
            <w:pPr>
              <w:pStyle w:val="Prrafodelista"/>
              <w:ind w:left="142" w:hanging="142"/>
              <w:jc w:val="both"/>
              <w:rPr>
                <w:rFonts w:cs="Arial"/>
                <w:b/>
                <w:sz w:val="18"/>
                <w:szCs w:val="18"/>
              </w:rPr>
            </w:pPr>
          </w:p>
          <w:p w14:paraId="2C4D41A1" w14:textId="77777777" w:rsidR="003B6707" w:rsidRDefault="00540501" w:rsidP="00643D84">
            <w:pPr>
              <w:pStyle w:val="Prrafodelista"/>
              <w:ind w:left="142" w:hanging="142"/>
              <w:jc w:val="both"/>
              <w:rPr>
                <w:rFonts w:cs="Arial"/>
                <w:b/>
                <w:sz w:val="18"/>
                <w:szCs w:val="18"/>
              </w:rPr>
            </w:pPr>
            <w:r>
              <w:rPr>
                <w:rFonts w:cs="Arial"/>
                <w:b/>
                <w:noProof/>
                <w:sz w:val="18"/>
                <w:szCs w:val="18"/>
                <w:lang w:eastAsia="es-MX"/>
              </w:rPr>
              <mc:AlternateContent>
                <mc:Choice Requires="wps">
                  <w:drawing>
                    <wp:anchor distT="0" distB="0" distL="114300" distR="114300" simplePos="0" relativeHeight="251665408" behindDoc="0" locked="0" layoutInCell="1" allowOverlap="1" wp14:anchorId="28CCAF42" wp14:editId="3AEEBDAD">
                      <wp:simplePos x="0" y="0"/>
                      <wp:positionH relativeFrom="column">
                        <wp:posOffset>3796665</wp:posOffset>
                      </wp:positionH>
                      <wp:positionV relativeFrom="paragraph">
                        <wp:posOffset>308610</wp:posOffset>
                      </wp:positionV>
                      <wp:extent cx="1571625" cy="19050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15716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09BEB" id="Rectángulo 9" o:spid="_x0000_s1026" style="position:absolute;margin-left:298.95pt;margin-top:24.3pt;width:123.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" fillcolor="white [3201]" strokecolor="black [3200]" strokeweight="1pt"/>
                  </w:pict>
                </mc:Fallback>
              </mc:AlternateContent>
            </w:r>
            <w:r>
              <w:rPr>
                <w:rFonts w:cs="Arial"/>
                <w:b/>
                <w:noProof/>
                <w:sz w:val="18"/>
                <w:szCs w:val="18"/>
                <w:lang w:eastAsia="es-MX"/>
              </w:rPr>
              <mc:AlternateContent>
                <mc:Choice Requires="wps">
                  <w:drawing>
                    <wp:anchor distT="0" distB="0" distL="114300" distR="114300" simplePos="0" relativeHeight="251664384" behindDoc="0" locked="0" layoutInCell="1" allowOverlap="1" wp14:anchorId="21E73298" wp14:editId="29CBF531">
                      <wp:simplePos x="0" y="0"/>
                      <wp:positionH relativeFrom="column">
                        <wp:posOffset>1986915</wp:posOffset>
                      </wp:positionH>
                      <wp:positionV relativeFrom="paragraph">
                        <wp:posOffset>308610</wp:posOffset>
                      </wp:positionV>
                      <wp:extent cx="1600200" cy="1905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6002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78341" id="Rectángulo 8" o:spid="_x0000_s1026" style="position:absolute;margin-left:156.45pt;margin-top:24.3pt;width:126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" fillcolor="white [3201]" strokecolor="black [3200]" strokeweight="1pt"/>
                  </w:pict>
                </mc:Fallback>
              </mc:AlternateContent>
            </w:r>
            <w:r>
              <w:rPr>
                <w:rFonts w:cs="Arial"/>
                <w:b/>
                <w:noProof/>
                <w:sz w:val="18"/>
                <w:szCs w:val="18"/>
                <w:lang w:eastAsia="es-MX"/>
              </w:rPr>
              <mc:AlternateContent>
                <mc:Choice Requires="wps">
                  <w:drawing>
                    <wp:anchor distT="0" distB="0" distL="114300" distR="114300" simplePos="0" relativeHeight="251663360" behindDoc="0" locked="0" layoutInCell="1" allowOverlap="1" wp14:anchorId="456FCFCE" wp14:editId="445BDFC6">
                      <wp:simplePos x="0" y="0"/>
                      <wp:positionH relativeFrom="column">
                        <wp:posOffset>129540</wp:posOffset>
                      </wp:positionH>
                      <wp:positionV relativeFrom="paragraph">
                        <wp:posOffset>308610</wp:posOffset>
                      </wp:positionV>
                      <wp:extent cx="1552575" cy="1905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15525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3AE97" id="Rectángulo 7" o:spid="_x0000_s1026" style="position:absolute;margin-left:10.2pt;margin-top:24.3pt;width:122.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" fillcolor="white [3201]" strokecolor="black [3200]" strokeweight="1pt"/>
                  </w:pict>
                </mc:Fallback>
              </mc:AlternateContent>
            </w:r>
            <w:r w:rsidR="003B6707">
              <w:rPr>
                <w:rFonts w:cs="Arial"/>
                <w:b/>
                <w:sz w:val="18"/>
                <w:szCs w:val="18"/>
              </w:rPr>
              <w:t>Datos de la persona servidora pública contra quien se presente la queja o denuncia</w:t>
            </w:r>
          </w:p>
          <w:p w14:paraId="2AA41806" w14:textId="77777777" w:rsidR="00540501" w:rsidRDefault="00540501" w:rsidP="00643D84">
            <w:pPr>
              <w:pStyle w:val="Prrafodelista"/>
              <w:ind w:left="142" w:hanging="142"/>
              <w:jc w:val="both"/>
              <w:rPr>
                <w:rFonts w:cs="Arial"/>
                <w:b/>
                <w:sz w:val="18"/>
                <w:szCs w:val="18"/>
              </w:rPr>
            </w:pPr>
          </w:p>
          <w:p w14:paraId="1D063035" w14:textId="77777777" w:rsidR="00540501" w:rsidRDefault="00540501" w:rsidP="00643D84">
            <w:pPr>
              <w:pStyle w:val="Prrafodelista"/>
              <w:ind w:left="142" w:hanging="142"/>
              <w:jc w:val="both"/>
              <w:rPr>
                <w:rFonts w:cs="Arial"/>
                <w:b/>
                <w:sz w:val="18"/>
                <w:szCs w:val="18"/>
              </w:rPr>
            </w:pPr>
          </w:p>
          <w:p w14:paraId="44960528" w14:textId="77777777" w:rsidR="00540501" w:rsidRDefault="00540501" w:rsidP="00643D84">
            <w:pPr>
              <w:pStyle w:val="Prrafodelista"/>
              <w:ind w:left="142" w:hanging="142"/>
              <w:jc w:val="both"/>
              <w:rPr>
                <w:rFonts w:cs="Arial"/>
                <w:b/>
                <w:sz w:val="18"/>
                <w:szCs w:val="18"/>
              </w:rPr>
            </w:pPr>
          </w:p>
          <w:p w14:paraId="77B5C18B" w14:textId="2891FF5C" w:rsidR="00540501" w:rsidRDefault="00540501" w:rsidP="00643D84">
            <w:pPr>
              <w:pStyle w:val="Prrafodelista"/>
              <w:ind w:left="142" w:hanging="142"/>
              <w:jc w:val="both"/>
              <w:rPr>
                <w:rFonts w:cs="Arial"/>
                <w:b/>
                <w:color w:val="FF0000"/>
                <w:sz w:val="18"/>
                <w:szCs w:val="18"/>
              </w:rPr>
            </w:pPr>
            <w:r>
              <w:rPr>
                <w:rFonts w:cs="Arial"/>
                <w:b/>
                <w:sz w:val="18"/>
                <w:szCs w:val="18"/>
              </w:rPr>
              <w:t xml:space="preserve">              Nombre(s) </w:t>
            </w:r>
            <w:r>
              <w:rPr>
                <w:rFonts w:cs="Arial"/>
                <w:b/>
                <w:color w:val="FF0000"/>
                <w:sz w:val="18"/>
                <w:szCs w:val="18"/>
              </w:rPr>
              <w:t>(*)</w:t>
            </w:r>
            <w:r>
              <w:rPr>
                <w:rFonts w:cs="Arial"/>
                <w:b/>
                <w:sz w:val="18"/>
                <w:szCs w:val="18"/>
              </w:rPr>
              <w:t xml:space="preserve">                                                     Apellido Paterno                                 Apellido Materno</w:t>
            </w:r>
            <w:r>
              <w:rPr>
                <w:rFonts w:cs="Arial"/>
                <w:b/>
                <w:color w:val="FF0000"/>
                <w:sz w:val="18"/>
                <w:szCs w:val="18"/>
              </w:rPr>
              <w:t xml:space="preserve"> (*)</w:t>
            </w:r>
          </w:p>
          <w:p w14:paraId="7C4E183F" w14:textId="7D32150C" w:rsidR="00540501" w:rsidRDefault="00540501" w:rsidP="00643D84">
            <w:pPr>
              <w:pStyle w:val="Prrafodelista"/>
              <w:ind w:left="142" w:hanging="142"/>
              <w:jc w:val="both"/>
              <w:rPr>
                <w:rFonts w:cs="Arial"/>
                <w:b/>
                <w:sz w:val="18"/>
                <w:szCs w:val="18"/>
              </w:rPr>
            </w:pPr>
            <w:r>
              <w:rPr>
                <w:rFonts w:cs="Arial"/>
                <w:b/>
                <w:noProof/>
                <w:sz w:val="18"/>
                <w:szCs w:val="18"/>
                <w:lang w:eastAsia="es-MX"/>
              </w:rPr>
              <mc:AlternateContent>
                <mc:Choice Requires="wps">
                  <w:drawing>
                    <wp:anchor distT="0" distB="0" distL="114300" distR="114300" simplePos="0" relativeHeight="251666432" behindDoc="0" locked="0" layoutInCell="1" allowOverlap="1" wp14:anchorId="2A4F41B5" wp14:editId="135314A0">
                      <wp:simplePos x="0" y="0"/>
                      <wp:positionH relativeFrom="column">
                        <wp:posOffset>2758440</wp:posOffset>
                      </wp:positionH>
                      <wp:positionV relativeFrom="paragraph">
                        <wp:posOffset>88900</wp:posOffset>
                      </wp:positionV>
                      <wp:extent cx="2609850" cy="21907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2609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F2F837" id="Rectángulo 10" o:spid="_x0000_s1026" style="position:absolute;margin-left:217.2pt;margin-top:7pt;width:205.5pt;height:1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" fillcolor="white [3201]" strokecolor="black [3200]" strokeweight="1pt"/>
                  </w:pict>
                </mc:Fallback>
              </mc:AlternateContent>
            </w:r>
          </w:p>
          <w:p w14:paraId="725A1BE5" w14:textId="0C218683" w:rsidR="00540501" w:rsidRDefault="00540501" w:rsidP="00643D84">
            <w:pPr>
              <w:pStyle w:val="Prrafodelista"/>
              <w:ind w:left="142" w:hanging="142"/>
              <w:jc w:val="both"/>
              <w:rPr>
                <w:rFonts w:cs="Arial"/>
                <w:b/>
                <w:color w:val="FF0000"/>
                <w:sz w:val="18"/>
                <w:szCs w:val="18"/>
              </w:rPr>
            </w:pPr>
            <w:r>
              <w:rPr>
                <w:rFonts w:cs="Arial"/>
                <w:b/>
                <w:sz w:val="18"/>
                <w:szCs w:val="18"/>
              </w:rPr>
              <w:t xml:space="preserve">Entidad o Dependencia en la que se desempeña </w:t>
            </w:r>
            <w:r>
              <w:rPr>
                <w:rFonts w:cs="Arial"/>
                <w:b/>
                <w:color w:val="FF0000"/>
                <w:sz w:val="18"/>
                <w:szCs w:val="18"/>
              </w:rPr>
              <w:t>(*)</w:t>
            </w:r>
          </w:p>
          <w:p w14:paraId="650C7D12" w14:textId="5694B9B9" w:rsidR="00540501" w:rsidRDefault="00540501" w:rsidP="00643D84">
            <w:pPr>
              <w:pStyle w:val="Prrafodelista"/>
              <w:ind w:left="142" w:hanging="142"/>
              <w:jc w:val="both"/>
              <w:rPr>
                <w:rFonts w:cs="Arial"/>
                <w:b/>
                <w:color w:val="FF0000"/>
                <w:sz w:val="18"/>
                <w:szCs w:val="18"/>
              </w:rPr>
            </w:pPr>
            <w:r>
              <w:rPr>
                <w:rFonts w:cs="Arial"/>
                <w:b/>
                <w:noProof/>
                <w:color w:val="FF0000"/>
                <w:sz w:val="18"/>
                <w:szCs w:val="18"/>
                <w:lang w:eastAsia="es-MX"/>
              </w:rPr>
              <mc:AlternateContent>
                <mc:Choice Requires="wps">
                  <w:drawing>
                    <wp:anchor distT="0" distB="0" distL="114300" distR="114300" simplePos="0" relativeHeight="251668480" behindDoc="0" locked="0" layoutInCell="1" allowOverlap="1" wp14:anchorId="22A5C31A" wp14:editId="1013527F">
                      <wp:simplePos x="0" y="0"/>
                      <wp:positionH relativeFrom="column">
                        <wp:posOffset>3729990</wp:posOffset>
                      </wp:positionH>
                      <wp:positionV relativeFrom="paragraph">
                        <wp:posOffset>140335</wp:posOffset>
                      </wp:positionV>
                      <wp:extent cx="1638300" cy="1905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6383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9878A" id="Rectángulo 12" o:spid="_x0000_s1026" style="position:absolute;margin-left:293.7pt;margin-top:11.05pt;width:129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" fillcolor="white [3201]" strokecolor="black [3200]" strokeweight="1pt"/>
                  </w:pict>
                </mc:Fallback>
              </mc:AlternateContent>
            </w:r>
            <w:r>
              <w:rPr>
                <w:rFonts w:cs="Arial"/>
                <w:b/>
                <w:noProof/>
                <w:color w:val="FF0000"/>
                <w:sz w:val="18"/>
                <w:szCs w:val="18"/>
                <w:lang w:eastAsia="es-MX"/>
              </w:rPr>
              <mc:AlternateContent>
                <mc:Choice Requires="wps">
                  <w:drawing>
                    <wp:anchor distT="0" distB="0" distL="114300" distR="114300" simplePos="0" relativeHeight="251667456" behindDoc="0" locked="0" layoutInCell="1" allowOverlap="1" wp14:anchorId="7EE3D85C" wp14:editId="6F16B824">
                      <wp:simplePos x="0" y="0"/>
                      <wp:positionH relativeFrom="column">
                        <wp:posOffset>824865</wp:posOffset>
                      </wp:positionH>
                      <wp:positionV relativeFrom="paragraph">
                        <wp:posOffset>140335</wp:posOffset>
                      </wp:positionV>
                      <wp:extent cx="1581150" cy="1905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5811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57AD4" id="Rectángulo 11" o:spid="_x0000_s1026" style="position:absolute;margin-left:64.95pt;margin-top:11.05pt;width:124.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" fillcolor="white [3201]" strokecolor="black [3200]" strokeweight="1pt"/>
                  </w:pict>
                </mc:Fallback>
              </mc:AlternateContent>
            </w:r>
          </w:p>
          <w:p w14:paraId="5E50BE2E" w14:textId="34D675D6" w:rsidR="00540501" w:rsidRDefault="00540501" w:rsidP="00643D84">
            <w:pPr>
              <w:pStyle w:val="Prrafodelista"/>
              <w:ind w:left="142" w:hanging="142"/>
              <w:jc w:val="both"/>
              <w:rPr>
                <w:rFonts w:cs="Arial"/>
                <w:b/>
                <w:sz w:val="18"/>
                <w:szCs w:val="18"/>
              </w:rPr>
            </w:pPr>
            <w:r>
              <w:rPr>
                <w:rFonts w:cs="Arial"/>
                <w:b/>
                <w:sz w:val="18"/>
                <w:szCs w:val="18"/>
              </w:rPr>
              <w:t xml:space="preserve">Cargo o puesto                                                             </w:t>
            </w:r>
            <w:r w:rsidR="007B2C58">
              <w:rPr>
                <w:rFonts w:cs="Arial"/>
                <w:b/>
                <w:sz w:val="18"/>
                <w:szCs w:val="18"/>
              </w:rPr>
              <w:t xml:space="preserve">              Municipio</w:t>
            </w:r>
          </w:p>
          <w:p w14:paraId="44030702" w14:textId="0981715A" w:rsidR="00540501" w:rsidRDefault="00540501" w:rsidP="00643D84">
            <w:pPr>
              <w:pStyle w:val="Prrafodelista"/>
              <w:ind w:left="142" w:hanging="142"/>
              <w:jc w:val="both"/>
              <w:rPr>
                <w:rFonts w:cs="Arial"/>
                <w:b/>
                <w:sz w:val="18"/>
                <w:szCs w:val="18"/>
              </w:rPr>
            </w:pPr>
            <w:r>
              <w:rPr>
                <w:rFonts w:cs="Arial"/>
                <w:b/>
                <w:noProof/>
                <w:sz w:val="18"/>
                <w:szCs w:val="18"/>
                <w:lang w:eastAsia="es-MX"/>
              </w:rPr>
              <mc:AlternateContent>
                <mc:Choice Requires="wps">
                  <w:drawing>
                    <wp:anchor distT="0" distB="0" distL="114300" distR="114300" simplePos="0" relativeHeight="251671552" behindDoc="0" locked="0" layoutInCell="1" allowOverlap="1" wp14:anchorId="45E638D3" wp14:editId="35427696">
                      <wp:simplePos x="0" y="0"/>
                      <wp:positionH relativeFrom="column">
                        <wp:posOffset>2558415</wp:posOffset>
                      </wp:positionH>
                      <wp:positionV relativeFrom="paragraph">
                        <wp:posOffset>153670</wp:posOffset>
                      </wp:positionV>
                      <wp:extent cx="2933700" cy="9144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933700" cy="914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3E785C" id="Rectángulo 15" o:spid="_x0000_s1026" style="position:absolute;margin-left:201.45pt;margin-top:12.1pt;width:231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" fillcolor="white [3201]" strokecolor="black [3200]" strokeweight="1pt"/>
                  </w:pict>
                </mc:Fallback>
              </mc:AlternateContent>
            </w:r>
          </w:p>
          <w:p w14:paraId="36893819" w14:textId="77777777" w:rsidR="00540501" w:rsidRDefault="00540501" w:rsidP="00643D84">
            <w:pPr>
              <w:pStyle w:val="Prrafodelista"/>
              <w:ind w:left="142" w:hanging="142"/>
              <w:jc w:val="both"/>
              <w:rPr>
                <w:rFonts w:cs="Arial"/>
                <w:b/>
                <w:sz w:val="18"/>
                <w:szCs w:val="18"/>
              </w:rPr>
            </w:pPr>
            <w:r>
              <w:rPr>
                <w:rFonts w:cs="Arial"/>
                <w:b/>
                <w:sz w:val="18"/>
                <w:szCs w:val="18"/>
              </w:rPr>
              <w:t>Breve narración del hecho o conducta</w:t>
            </w:r>
          </w:p>
          <w:p w14:paraId="4FDE1C14" w14:textId="77777777" w:rsidR="00540501" w:rsidRDefault="00540501" w:rsidP="00643D84">
            <w:pPr>
              <w:pStyle w:val="Prrafodelista"/>
              <w:ind w:left="142" w:hanging="142"/>
              <w:jc w:val="both"/>
              <w:rPr>
                <w:rFonts w:cs="Arial"/>
                <w:b/>
                <w:sz w:val="18"/>
                <w:szCs w:val="18"/>
              </w:rPr>
            </w:pPr>
          </w:p>
          <w:p w14:paraId="77B46349" w14:textId="6F8370F7" w:rsidR="00540501" w:rsidRDefault="00540501" w:rsidP="00643D84">
            <w:pPr>
              <w:pStyle w:val="Prrafodelista"/>
              <w:ind w:left="142" w:hanging="142"/>
              <w:jc w:val="both"/>
              <w:rPr>
                <w:rFonts w:cs="Arial"/>
                <w:b/>
                <w:sz w:val="18"/>
                <w:szCs w:val="18"/>
              </w:rPr>
            </w:pPr>
            <w:r>
              <w:rPr>
                <w:rFonts w:cs="Arial"/>
                <w:b/>
                <w:noProof/>
                <w:sz w:val="18"/>
                <w:szCs w:val="18"/>
                <w:lang w:eastAsia="es-MX"/>
              </w:rPr>
              <mc:AlternateContent>
                <mc:Choice Requires="wps">
                  <w:drawing>
                    <wp:anchor distT="0" distB="0" distL="114300" distR="114300" simplePos="0" relativeHeight="251669504" behindDoc="0" locked="0" layoutInCell="1" allowOverlap="1" wp14:anchorId="6B2AFC60" wp14:editId="29EA3768">
                      <wp:simplePos x="0" y="0"/>
                      <wp:positionH relativeFrom="column">
                        <wp:posOffset>1043940</wp:posOffset>
                      </wp:positionH>
                      <wp:positionV relativeFrom="paragraph">
                        <wp:posOffset>82550</wp:posOffset>
                      </wp:positionV>
                      <wp:extent cx="1362075" cy="180975"/>
                      <wp:effectExtent l="0" t="0" r="28575" b="28575"/>
                      <wp:wrapNone/>
                      <wp:docPr id="13" name="Rectángulo 13"/>
                      <wp:cNvGraphicFramePr/>
                      <a:graphic xmlns:a="http://schemas.openxmlformats.org/drawingml/2006/main">
                        <a:graphicData uri="http://schemas.microsoft.com/office/word/2010/wordprocessingShape">
                          <wps:wsp>
                            <wps:cNvSpPr/>
                            <wps:spPr>
                              <a:xfrm>
                                <a:off x="0" y="0"/>
                                <a:ext cx="13620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DFA22" id="Rectángulo 13" o:spid="_x0000_s1026" style="position:absolute;margin-left:82.2pt;margin-top:6.5pt;width:107.25pt;height:1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" fillcolor="white [3201]" strokecolor="black [3200]" strokeweight="1pt"/>
                  </w:pict>
                </mc:Fallback>
              </mc:AlternateContent>
            </w:r>
            <w:r>
              <w:rPr>
                <w:rFonts w:cs="Arial"/>
                <w:b/>
                <w:sz w:val="18"/>
                <w:szCs w:val="18"/>
              </w:rPr>
              <w:t>Ocurrió…</w:t>
            </w:r>
          </w:p>
          <w:p w14:paraId="3D165DCB" w14:textId="67A599C4" w:rsidR="00540501" w:rsidRDefault="00540501" w:rsidP="00643D84">
            <w:pPr>
              <w:pStyle w:val="Prrafodelista"/>
              <w:ind w:left="142" w:hanging="142"/>
              <w:jc w:val="both"/>
              <w:rPr>
                <w:rFonts w:cs="Arial"/>
                <w:b/>
                <w:sz w:val="18"/>
                <w:szCs w:val="18"/>
              </w:rPr>
            </w:pPr>
            <w:r>
              <w:rPr>
                <w:rFonts w:cs="Arial"/>
                <w:b/>
                <w:sz w:val="18"/>
                <w:szCs w:val="18"/>
              </w:rPr>
              <w:t xml:space="preserve">           </w:t>
            </w:r>
            <w:r w:rsidR="007B2C58">
              <w:rPr>
                <w:rFonts w:cs="Arial"/>
                <w:b/>
                <w:sz w:val="18"/>
                <w:szCs w:val="18"/>
              </w:rPr>
              <w:t xml:space="preserve">      (Entidad</w:t>
            </w:r>
            <w:r>
              <w:rPr>
                <w:rFonts w:cs="Arial"/>
                <w:b/>
                <w:sz w:val="18"/>
                <w:szCs w:val="18"/>
              </w:rPr>
              <w:t>)</w:t>
            </w:r>
          </w:p>
          <w:p w14:paraId="52DBD6AF" w14:textId="7105842A" w:rsidR="00540501" w:rsidRDefault="00540501" w:rsidP="00643D84">
            <w:pPr>
              <w:pStyle w:val="Prrafodelista"/>
              <w:ind w:left="142" w:hanging="142"/>
              <w:jc w:val="both"/>
              <w:rPr>
                <w:rFonts w:cs="Arial"/>
                <w:b/>
                <w:sz w:val="18"/>
                <w:szCs w:val="18"/>
              </w:rPr>
            </w:pPr>
            <w:r>
              <w:rPr>
                <w:rFonts w:cs="Arial"/>
                <w:b/>
                <w:noProof/>
                <w:sz w:val="18"/>
                <w:szCs w:val="18"/>
                <w:lang w:eastAsia="es-MX"/>
              </w:rPr>
              <mc:AlternateContent>
                <mc:Choice Requires="wps">
                  <w:drawing>
                    <wp:anchor distT="0" distB="0" distL="114300" distR="114300" simplePos="0" relativeHeight="251670528" behindDoc="0" locked="0" layoutInCell="1" allowOverlap="1" wp14:anchorId="7BAC271B" wp14:editId="716E6229">
                      <wp:simplePos x="0" y="0"/>
                      <wp:positionH relativeFrom="column">
                        <wp:posOffset>1043940</wp:posOffset>
                      </wp:positionH>
                      <wp:positionV relativeFrom="paragraph">
                        <wp:posOffset>114935</wp:posOffset>
                      </wp:positionV>
                      <wp:extent cx="1362075" cy="200025"/>
                      <wp:effectExtent l="0" t="0" r="28575" b="28575"/>
                      <wp:wrapNone/>
                      <wp:docPr id="14" name="Rectángulo 14"/>
                      <wp:cNvGraphicFramePr/>
                      <a:graphic xmlns:a="http://schemas.openxmlformats.org/drawingml/2006/main">
                        <a:graphicData uri="http://schemas.microsoft.com/office/word/2010/wordprocessingShape">
                          <wps:wsp>
                            <wps:cNvSpPr/>
                            <wps:spPr>
                              <a:xfrm>
                                <a:off x="0" y="0"/>
                                <a:ext cx="13620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7CEBF" id="Rectángulo 14" o:spid="_x0000_s1026" style="position:absolute;margin-left:82.2pt;margin-top:9.05pt;width:107.25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" fillcolor="white [3201]" strokecolor="black [3200]" strokeweight="1pt"/>
                  </w:pict>
                </mc:Fallback>
              </mc:AlternateContent>
            </w:r>
          </w:p>
          <w:p w14:paraId="08F271AB" w14:textId="2BF0BC2C" w:rsidR="00540501" w:rsidRPr="00540501" w:rsidRDefault="00540501" w:rsidP="00643D84">
            <w:pPr>
              <w:pStyle w:val="Prrafodelista"/>
              <w:ind w:left="142" w:hanging="142"/>
              <w:jc w:val="both"/>
              <w:rPr>
                <w:rFonts w:cs="Arial"/>
                <w:b/>
                <w:sz w:val="18"/>
                <w:szCs w:val="18"/>
              </w:rPr>
            </w:pPr>
            <w:r>
              <w:rPr>
                <w:rFonts w:cs="Arial"/>
                <w:b/>
                <w:sz w:val="18"/>
                <w:szCs w:val="18"/>
              </w:rPr>
              <w:t xml:space="preserve">         Fecha/periodo)</w:t>
            </w:r>
          </w:p>
        </w:tc>
      </w:tr>
      <w:tr w:rsidR="00643D84" w:rsidRPr="00D004BF" w14:paraId="6F430E7D" w14:textId="3DF2DE11" w:rsidTr="00682CE1">
        <w:trPr>
          <w:trHeight w:val="3726"/>
        </w:trPr>
        <w:tc>
          <w:tcPr>
            <w:tcW w:w="4470" w:type="dxa"/>
          </w:tcPr>
          <w:p w14:paraId="2F9C2F53" w14:textId="77777777" w:rsidR="00643D84" w:rsidRDefault="00643D84" w:rsidP="00643D84">
            <w:pPr>
              <w:pStyle w:val="Prrafodelista"/>
              <w:ind w:left="142" w:hanging="142"/>
              <w:jc w:val="both"/>
              <w:rPr>
                <w:rFonts w:cs="Arial"/>
                <w:b/>
                <w:sz w:val="18"/>
                <w:szCs w:val="18"/>
              </w:rPr>
            </w:pPr>
          </w:p>
          <w:p w14:paraId="0660253F" w14:textId="77777777" w:rsidR="00643D84" w:rsidRDefault="00643D84" w:rsidP="00643D84">
            <w:pPr>
              <w:pStyle w:val="Prrafodelista"/>
              <w:ind w:left="142" w:hanging="142"/>
              <w:jc w:val="both"/>
              <w:rPr>
                <w:rFonts w:cs="Arial"/>
                <w:b/>
                <w:sz w:val="18"/>
                <w:szCs w:val="18"/>
              </w:rPr>
            </w:pPr>
            <w:r>
              <w:rPr>
                <w:rFonts w:cs="Arial"/>
                <w:b/>
                <w:sz w:val="18"/>
                <w:szCs w:val="18"/>
              </w:rPr>
              <w:t>Datos de la persona que haya sido testigo de los hechos</w:t>
            </w:r>
          </w:p>
          <w:p w14:paraId="172B5E81" w14:textId="14D9290F" w:rsidR="00643D84" w:rsidRDefault="00643D84" w:rsidP="00643D84">
            <w:pPr>
              <w:pStyle w:val="Prrafodelista"/>
              <w:ind w:left="142" w:hanging="142"/>
              <w:jc w:val="both"/>
              <w:rPr>
                <w:rFonts w:cs="Arial"/>
                <w:b/>
                <w:sz w:val="18"/>
                <w:szCs w:val="18"/>
              </w:rPr>
            </w:pPr>
            <w:r>
              <w:rPr>
                <w:rFonts w:cs="Arial"/>
                <w:b/>
                <w:noProof/>
                <w:sz w:val="18"/>
                <w:szCs w:val="18"/>
                <w:lang w:eastAsia="es-MX"/>
              </w:rPr>
              <mc:AlternateContent>
                <mc:Choice Requires="wps">
                  <w:drawing>
                    <wp:anchor distT="0" distB="0" distL="114300" distR="114300" simplePos="0" relativeHeight="251677696" behindDoc="0" locked="0" layoutInCell="1" allowOverlap="1" wp14:anchorId="6A08DCF1" wp14:editId="7D44C9A8">
                      <wp:simplePos x="0" y="0"/>
                      <wp:positionH relativeFrom="column">
                        <wp:posOffset>701040</wp:posOffset>
                      </wp:positionH>
                      <wp:positionV relativeFrom="paragraph">
                        <wp:posOffset>123190</wp:posOffset>
                      </wp:positionV>
                      <wp:extent cx="1981200" cy="190500"/>
                      <wp:effectExtent l="0" t="0" r="19050" b="19050"/>
                      <wp:wrapNone/>
                      <wp:docPr id="16" name="Rectángulo 16"/>
                      <wp:cNvGraphicFramePr/>
                      <a:graphic xmlns:a="http://schemas.openxmlformats.org/drawingml/2006/main">
                        <a:graphicData uri="http://schemas.microsoft.com/office/word/2010/wordprocessingShape">
                          <wps:wsp>
                            <wps:cNvSpPr/>
                            <wps:spPr>
                              <a:xfrm>
                                <a:off x="0" y="0"/>
                                <a:ext cx="19812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2D74A" id="Rectángulo 16" o:spid="_x0000_s1026" style="position:absolute;margin-left:55.2pt;margin-top:9.7pt;width:156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" fillcolor="white [3201]" strokecolor="black [3200]" strokeweight="1pt"/>
                  </w:pict>
                </mc:Fallback>
              </mc:AlternateContent>
            </w:r>
          </w:p>
          <w:p w14:paraId="4A8DF33B" w14:textId="77777777" w:rsidR="00643D84" w:rsidRDefault="00643D84" w:rsidP="00643D84">
            <w:pPr>
              <w:pStyle w:val="Prrafodelista"/>
              <w:ind w:left="142" w:hanging="142"/>
              <w:jc w:val="both"/>
              <w:rPr>
                <w:rFonts w:cs="Arial"/>
                <w:b/>
                <w:sz w:val="18"/>
                <w:szCs w:val="18"/>
              </w:rPr>
            </w:pPr>
            <w:r>
              <w:rPr>
                <w:rFonts w:cs="Arial"/>
                <w:b/>
                <w:sz w:val="18"/>
                <w:szCs w:val="18"/>
              </w:rPr>
              <w:t xml:space="preserve">Nombre: </w:t>
            </w:r>
            <w:r w:rsidRPr="007B2C58">
              <w:rPr>
                <w:rFonts w:cs="Arial"/>
                <w:b/>
                <w:color w:val="FF0000"/>
                <w:sz w:val="18"/>
                <w:szCs w:val="18"/>
              </w:rPr>
              <w:t>(*)</w:t>
            </w:r>
          </w:p>
          <w:p w14:paraId="5D8ED16C" w14:textId="17F1943C" w:rsidR="00643D84" w:rsidRDefault="00643D84" w:rsidP="00643D84">
            <w:pPr>
              <w:pStyle w:val="Prrafodelista"/>
              <w:ind w:left="142" w:hanging="142"/>
              <w:jc w:val="both"/>
              <w:rPr>
                <w:rFonts w:cs="Arial"/>
                <w:b/>
                <w:sz w:val="18"/>
                <w:szCs w:val="18"/>
              </w:rPr>
            </w:pPr>
            <w:r>
              <w:rPr>
                <w:rFonts w:cs="Arial"/>
                <w:b/>
                <w:noProof/>
                <w:sz w:val="18"/>
                <w:szCs w:val="18"/>
                <w:lang w:eastAsia="es-MX"/>
              </w:rPr>
              <mc:AlternateContent>
                <mc:Choice Requires="wps">
                  <w:drawing>
                    <wp:anchor distT="0" distB="0" distL="114300" distR="114300" simplePos="0" relativeHeight="251678720" behindDoc="0" locked="0" layoutInCell="1" allowOverlap="1" wp14:anchorId="29D07F64" wp14:editId="274E1A22">
                      <wp:simplePos x="0" y="0"/>
                      <wp:positionH relativeFrom="column">
                        <wp:posOffset>701040</wp:posOffset>
                      </wp:positionH>
                      <wp:positionV relativeFrom="paragraph">
                        <wp:posOffset>136525</wp:posOffset>
                      </wp:positionV>
                      <wp:extent cx="1981200" cy="2000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98120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D313F" id="Rectángulo 18" o:spid="_x0000_s1026" style="position:absolute;margin-left:55.2pt;margin-top:10.75pt;width:156pt;height:1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" fillcolor="white [3201]" strokecolor="black [3200]" strokeweight="1pt"/>
                  </w:pict>
                </mc:Fallback>
              </mc:AlternateContent>
            </w:r>
          </w:p>
          <w:p w14:paraId="334DE367" w14:textId="77777777" w:rsidR="00643D84" w:rsidRDefault="00643D84" w:rsidP="00643D84">
            <w:pPr>
              <w:pStyle w:val="Prrafodelista"/>
              <w:ind w:left="142" w:hanging="142"/>
              <w:jc w:val="both"/>
              <w:rPr>
                <w:rFonts w:cs="Arial"/>
                <w:b/>
                <w:sz w:val="18"/>
                <w:szCs w:val="18"/>
              </w:rPr>
            </w:pPr>
            <w:r>
              <w:rPr>
                <w:rFonts w:cs="Arial"/>
                <w:b/>
                <w:sz w:val="18"/>
                <w:szCs w:val="18"/>
              </w:rPr>
              <w:t>Domicilio:</w:t>
            </w:r>
          </w:p>
          <w:p w14:paraId="6EE2DBBF" w14:textId="77777777" w:rsidR="00643D84" w:rsidRDefault="00643D84" w:rsidP="00643D84">
            <w:pPr>
              <w:pStyle w:val="Prrafodelista"/>
              <w:ind w:left="142" w:hanging="142"/>
              <w:jc w:val="both"/>
              <w:rPr>
                <w:rFonts w:cs="Arial"/>
                <w:b/>
                <w:sz w:val="18"/>
                <w:szCs w:val="18"/>
              </w:rPr>
            </w:pPr>
          </w:p>
          <w:p w14:paraId="21CF4652" w14:textId="1678AA3F" w:rsidR="00643D84" w:rsidRDefault="00643D84" w:rsidP="00643D84">
            <w:pPr>
              <w:pStyle w:val="Prrafodelista"/>
              <w:ind w:left="142" w:hanging="142"/>
              <w:jc w:val="both"/>
              <w:rPr>
                <w:rFonts w:cs="Arial"/>
                <w:b/>
                <w:sz w:val="18"/>
                <w:szCs w:val="18"/>
              </w:rPr>
            </w:pPr>
            <w:r>
              <w:rPr>
                <w:rFonts w:cs="Arial"/>
                <w:b/>
                <w:noProof/>
                <w:sz w:val="18"/>
                <w:szCs w:val="18"/>
                <w:lang w:eastAsia="es-MX"/>
              </w:rPr>
              <mc:AlternateContent>
                <mc:Choice Requires="wps">
                  <w:drawing>
                    <wp:anchor distT="0" distB="0" distL="114300" distR="114300" simplePos="0" relativeHeight="251679744" behindDoc="0" locked="0" layoutInCell="1" allowOverlap="1" wp14:anchorId="2E27FF3D" wp14:editId="7E9A8659">
                      <wp:simplePos x="0" y="0"/>
                      <wp:positionH relativeFrom="column">
                        <wp:posOffset>701040</wp:posOffset>
                      </wp:positionH>
                      <wp:positionV relativeFrom="paragraph">
                        <wp:posOffset>17780</wp:posOffset>
                      </wp:positionV>
                      <wp:extent cx="2019300" cy="180975"/>
                      <wp:effectExtent l="0" t="0" r="19050" b="28575"/>
                      <wp:wrapNone/>
                      <wp:docPr id="19" name="Rectángulo 19"/>
                      <wp:cNvGraphicFramePr/>
                      <a:graphic xmlns:a="http://schemas.openxmlformats.org/drawingml/2006/main">
                        <a:graphicData uri="http://schemas.microsoft.com/office/word/2010/wordprocessingShape">
                          <wps:wsp>
                            <wps:cNvSpPr/>
                            <wps:spPr>
                              <a:xfrm>
                                <a:off x="0" y="0"/>
                                <a:ext cx="20193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1EA2D" id="Rectángulo 19" o:spid="_x0000_s1026" style="position:absolute;margin-left:55.2pt;margin-top:1.4pt;width:159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" fillcolor="white [3201]" strokecolor="black [3200]" strokeweight="1pt"/>
                  </w:pict>
                </mc:Fallback>
              </mc:AlternateContent>
            </w:r>
            <w:r>
              <w:rPr>
                <w:rFonts w:cs="Arial"/>
                <w:b/>
                <w:sz w:val="18"/>
                <w:szCs w:val="18"/>
              </w:rPr>
              <w:t>Teléfono</w:t>
            </w:r>
            <w:r w:rsidRPr="007B2C58">
              <w:rPr>
                <w:rFonts w:cs="Arial"/>
                <w:b/>
                <w:color w:val="FF0000"/>
                <w:sz w:val="18"/>
                <w:szCs w:val="18"/>
              </w:rPr>
              <w:t xml:space="preserve"> (*)</w:t>
            </w:r>
          </w:p>
          <w:p w14:paraId="346311E9" w14:textId="77777777" w:rsidR="00643D84" w:rsidRDefault="00643D84" w:rsidP="00643D84">
            <w:pPr>
              <w:pStyle w:val="Prrafodelista"/>
              <w:ind w:left="142" w:hanging="142"/>
              <w:jc w:val="both"/>
              <w:rPr>
                <w:rFonts w:cs="Arial"/>
                <w:b/>
                <w:sz w:val="18"/>
                <w:szCs w:val="18"/>
              </w:rPr>
            </w:pPr>
          </w:p>
          <w:p w14:paraId="74692295" w14:textId="5BAEEBA5" w:rsidR="00643D84" w:rsidRDefault="00643D84" w:rsidP="00643D84">
            <w:pPr>
              <w:pStyle w:val="Prrafodelista"/>
              <w:ind w:left="142" w:hanging="142"/>
              <w:jc w:val="both"/>
              <w:rPr>
                <w:rFonts w:cs="Arial"/>
                <w:b/>
                <w:sz w:val="18"/>
                <w:szCs w:val="18"/>
              </w:rPr>
            </w:pPr>
            <w:r>
              <w:rPr>
                <w:rFonts w:cs="Arial"/>
                <w:b/>
                <w:noProof/>
                <w:sz w:val="18"/>
                <w:szCs w:val="18"/>
                <w:lang w:eastAsia="es-MX"/>
              </w:rPr>
              <mc:AlternateContent>
                <mc:Choice Requires="wps">
                  <w:drawing>
                    <wp:anchor distT="0" distB="0" distL="114300" distR="114300" simplePos="0" relativeHeight="251680768" behindDoc="0" locked="0" layoutInCell="1" allowOverlap="1" wp14:anchorId="6092EFA2" wp14:editId="38895A2D">
                      <wp:simplePos x="0" y="0"/>
                      <wp:positionH relativeFrom="column">
                        <wp:posOffset>701040</wp:posOffset>
                      </wp:positionH>
                      <wp:positionV relativeFrom="paragraph">
                        <wp:posOffset>88265</wp:posOffset>
                      </wp:positionV>
                      <wp:extent cx="19812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19812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1D1A9" id="Rectángulo 20" o:spid="_x0000_s1026" style="position:absolute;margin-left:55.2pt;margin-top:6.95pt;width:156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" fillcolor="white [3201]" strokecolor="black [3200]" strokeweight="1pt"/>
                  </w:pict>
                </mc:Fallback>
              </mc:AlternateContent>
            </w:r>
            <w:r>
              <w:rPr>
                <w:rFonts w:cs="Arial"/>
                <w:b/>
                <w:sz w:val="18"/>
                <w:szCs w:val="18"/>
              </w:rPr>
              <w:t>Correo</w:t>
            </w:r>
          </w:p>
          <w:p w14:paraId="27E09F11" w14:textId="23928A74" w:rsidR="00643D84" w:rsidRDefault="00643D84" w:rsidP="00643D84">
            <w:pPr>
              <w:pStyle w:val="Prrafodelista"/>
              <w:ind w:left="142" w:hanging="142"/>
              <w:jc w:val="both"/>
              <w:rPr>
                <w:rFonts w:cs="Arial"/>
                <w:b/>
                <w:sz w:val="18"/>
                <w:szCs w:val="18"/>
              </w:rPr>
            </w:pPr>
            <w:r>
              <w:rPr>
                <w:rFonts w:cs="Arial"/>
                <w:b/>
                <w:sz w:val="18"/>
                <w:szCs w:val="18"/>
              </w:rPr>
              <w:t xml:space="preserve">Electrónico </w:t>
            </w:r>
            <w:r w:rsidRPr="007B2C58">
              <w:rPr>
                <w:rFonts w:cs="Arial"/>
                <w:b/>
                <w:color w:val="FF0000"/>
                <w:sz w:val="18"/>
                <w:szCs w:val="18"/>
              </w:rPr>
              <w:t>(*)</w:t>
            </w:r>
          </w:p>
        </w:tc>
        <w:tc>
          <w:tcPr>
            <w:tcW w:w="4530" w:type="dxa"/>
          </w:tcPr>
          <w:p w14:paraId="51CA8E3A" w14:textId="269CBC2D" w:rsidR="00643D84" w:rsidRPr="007B2C58" w:rsidRDefault="007B2C58" w:rsidP="00643D84">
            <w:pPr>
              <w:pStyle w:val="Prrafodelista"/>
              <w:ind w:left="0"/>
              <w:jc w:val="both"/>
              <w:rPr>
                <w:rFonts w:cs="Arial"/>
                <w:b/>
                <w:sz w:val="18"/>
                <w:szCs w:val="18"/>
              </w:rPr>
            </w:pPr>
            <w:r>
              <w:rPr>
                <w:rFonts w:cs="Arial"/>
                <w:b/>
                <w:noProof/>
                <w:sz w:val="18"/>
                <w:szCs w:val="18"/>
                <w:lang w:eastAsia="es-MX"/>
              </w:rPr>
              <mc:AlternateContent>
                <mc:Choice Requires="wps">
                  <w:drawing>
                    <wp:anchor distT="0" distB="0" distL="114300" distR="114300" simplePos="0" relativeHeight="251681792" behindDoc="0" locked="0" layoutInCell="1" allowOverlap="1" wp14:anchorId="47908FED" wp14:editId="492EE64B">
                      <wp:simplePos x="0" y="0"/>
                      <wp:positionH relativeFrom="column">
                        <wp:posOffset>2434590</wp:posOffset>
                      </wp:positionH>
                      <wp:positionV relativeFrom="paragraph">
                        <wp:posOffset>109855</wp:posOffset>
                      </wp:positionV>
                      <wp:extent cx="142875" cy="161925"/>
                      <wp:effectExtent l="0" t="0" r="28575" b="28575"/>
                      <wp:wrapNone/>
                      <wp:docPr id="21" name="Rectángulo 21"/>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423905" id="Rectángulo 21" o:spid="_x0000_s1026" style="position:absolute;margin-left:191.7pt;margin-top:8.65pt;width:11.25pt;height:12.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" fillcolor="white [3201]" strokecolor="black [3200]" strokeweight="1pt"/>
                  </w:pict>
                </mc:Fallback>
              </mc:AlternateContent>
            </w:r>
          </w:p>
          <w:p w14:paraId="293E0AE5" w14:textId="2CD38F8B" w:rsidR="007B2C58" w:rsidRPr="007B2C58" w:rsidRDefault="007B2C58" w:rsidP="007B2C58">
            <w:pPr>
              <w:pStyle w:val="Prrafodelista"/>
              <w:spacing w:after="0"/>
              <w:ind w:left="0"/>
              <w:jc w:val="both"/>
              <w:rPr>
                <w:rFonts w:cs="Arial"/>
                <w:b/>
                <w:sz w:val="16"/>
                <w:szCs w:val="16"/>
              </w:rPr>
            </w:pPr>
            <w:r w:rsidRPr="007B2C58">
              <w:rPr>
                <w:rFonts w:cs="Arial"/>
                <w:b/>
                <w:sz w:val="18"/>
                <w:szCs w:val="18"/>
              </w:rPr>
              <w:t xml:space="preserve">¿Trabaja en la Administración Pública Estatal                   </w:t>
            </w:r>
            <w:r>
              <w:rPr>
                <w:rFonts w:cs="Arial"/>
                <w:b/>
                <w:sz w:val="16"/>
                <w:szCs w:val="16"/>
              </w:rPr>
              <w:t>No</w:t>
            </w:r>
          </w:p>
          <w:p w14:paraId="11C7D64D" w14:textId="5762FAE4" w:rsidR="007B2C58" w:rsidRDefault="007B2C58" w:rsidP="007B2C58">
            <w:pPr>
              <w:spacing w:after="0"/>
            </w:pPr>
            <w:r w:rsidRPr="007B2C58">
              <w:rPr>
                <w:rFonts w:cs="Arial"/>
                <w:b/>
                <w:noProof/>
                <w:sz w:val="18"/>
                <w:szCs w:val="18"/>
                <w:lang w:eastAsia="es-MX"/>
              </w:rPr>
              <mc:AlternateContent>
                <mc:Choice Requires="wps">
                  <w:drawing>
                    <wp:anchor distT="0" distB="0" distL="114300" distR="114300" simplePos="0" relativeHeight="251682816" behindDoc="0" locked="0" layoutInCell="1" allowOverlap="1" wp14:anchorId="075FBE2F" wp14:editId="120453F0">
                      <wp:simplePos x="0" y="0"/>
                      <wp:positionH relativeFrom="column">
                        <wp:posOffset>2453640</wp:posOffset>
                      </wp:positionH>
                      <wp:positionV relativeFrom="paragraph">
                        <wp:posOffset>-635</wp:posOffset>
                      </wp:positionV>
                      <wp:extent cx="142875" cy="133350"/>
                      <wp:effectExtent l="0" t="0" r="28575" b="19050"/>
                      <wp:wrapNone/>
                      <wp:docPr id="22" name="Rectángulo 22"/>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4DB13" id="Rectángulo 22" o:spid="_x0000_s1026" style="position:absolute;margin-left:193.2pt;margin-top:-.05pt;width:11.2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" fillcolor="white [3201]" strokecolor="black [3200]" strokeweight="1pt"/>
                  </w:pict>
                </mc:Fallback>
              </mc:AlternateContent>
            </w:r>
            <w:r w:rsidRPr="007B2C58">
              <w:rPr>
                <w:sz w:val="16"/>
                <w:szCs w:val="16"/>
              </w:rPr>
              <w:t xml:space="preserve">                                                                                   </w:t>
            </w:r>
            <w:r>
              <w:rPr>
                <w:sz w:val="16"/>
                <w:szCs w:val="16"/>
              </w:rPr>
              <w:t xml:space="preserve">                               </w:t>
            </w:r>
            <w:r>
              <w:rPr>
                <w:b/>
                <w:sz w:val="16"/>
                <w:szCs w:val="16"/>
              </w:rPr>
              <w:t>Si</w:t>
            </w:r>
            <w:r>
              <w:t xml:space="preserve"> </w:t>
            </w:r>
          </w:p>
          <w:p w14:paraId="705B3C93" w14:textId="77777777" w:rsidR="007B2C58" w:rsidRDefault="007B2C58" w:rsidP="007B2C58">
            <w:pPr>
              <w:spacing w:after="0"/>
            </w:pPr>
          </w:p>
          <w:p w14:paraId="71C0289E" w14:textId="0AC3E6DF" w:rsidR="007B2C58" w:rsidRDefault="00550140" w:rsidP="007B2C58">
            <w:pPr>
              <w:spacing w:after="0"/>
              <w:jc w:val="right"/>
              <w:rPr>
                <w:color w:val="FF0000"/>
                <w:sz w:val="16"/>
                <w:szCs w:val="16"/>
              </w:rPr>
            </w:pPr>
            <w:r>
              <w:rPr>
                <w:noProof/>
                <w:color w:val="FF0000"/>
                <w:sz w:val="16"/>
                <w:szCs w:val="16"/>
                <w:lang w:eastAsia="es-MX"/>
              </w:rPr>
              <mc:AlternateContent>
                <mc:Choice Requires="wps">
                  <w:drawing>
                    <wp:anchor distT="0" distB="0" distL="114300" distR="114300" simplePos="0" relativeHeight="251685888" behindDoc="0" locked="0" layoutInCell="1" allowOverlap="1" wp14:anchorId="5745123E" wp14:editId="6C74518E">
                      <wp:simplePos x="0" y="0"/>
                      <wp:positionH relativeFrom="column">
                        <wp:posOffset>434339</wp:posOffset>
                      </wp:positionH>
                      <wp:positionV relativeFrom="paragraph">
                        <wp:posOffset>62230</wp:posOffset>
                      </wp:positionV>
                      <wp:extent cx="1000125" cy="0"/>
                      <wp:effectExtent l="0" t="0" r="9525" b="19050"/>
                      <wp:wrapNone/>
                      <wp:docPr id="26" name="Conector recto 26"/>
                      <wp:cNvGraphicFramePr/>
                      <a:graphic xmlns:a="http://schemas.openxmlformats.org/drawingml/2006/main">
                        <a:graphicData uri="http://schemas.microsoft.com/office/word/2010/wordprocessingShape">
                          <wps:wsp>
                            <wps:cNvCnPr/>
                            <wps:spPr>
                              <a:xfrm flipH="1">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B671B8" id="Conector recto 26" o:spid="_x0000_s1026" style="position:absolute;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2pt,4.9pt" to="112.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" strokecolor="#4472c4 [3204]" strokeweight=".5pt">
                      <v:stroke joinstyle="miter"/>
                    </v:line>
                  </w:pict>
                </mc:Fallback>
              </mc:AlternateContent>
            </w:r>
            <w:r>
              <w:rPr>
                <w:noProof/>
                <w:color w:val="FF0000"/>
                <w:sz w:val="16"/>
                <w:szCs w:val="16"/>
                <w:lang w:eastAsia="es-MX"/>
              </w:rPr>
              <mc:AlternateContent>
                <mc:Choice Requires="wps">
                  <w:drawing>
                    <wp:anchor distT="0" distB="0" distL="114300" distR="114300" simplePos="0" relativeHeight="251686912" behindDoc="0" locked="0" layoutInCell="1" allowOverlap="1" wp14:anchorId="3E5295A4" wp14:editId="084DFDDD">
                      <wp:simplePos x="0" y="0"/>
                      <wp:positionH relativeFrom="column">
                        <wp:posOffset>434340</wp:posOffset>
                      </wp:positionH>
                      <wp:positionV relativeFrom="paragraph">
                        <wp:posOffset>62230</wp:posOffset>
                      </wp:positionV>
                      <wp:extent cx="0" cy="571500"/>
                      <wp:effectExtent l="76200" t="0" r="57150" b="57150"/>
                      <wp:wrapNone/>
                      <wp:docPr id="27" name="Conector recto de flecha 27"/>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8E2555" id="_x0000_t32" coordsize="21600,21600" o:spt="32" o:oned="t" path="m,l21600,21600e" filled="f">
                      <v:path arrowok="t" fillok="f" o:connecttype="none"/>
                      <o:lock v:ext="edit" shapetype="t"/>
                    </v:shapetype>
                    <v:shape id="Conector recto de flecha 27" o:spid="_x0000_s1026" type="#_x0000_t32" style="position:absolute;margin-left:34.2pt;margin-top:4.9pt;width:0;height: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" strokecolor="#4472c4 [3204]" strokeweight=".5pt">
                      <v:stroke endarrow="block" joinstyle="miter"/>
                    </v:shape>
                  </w:pict>
                </mc:Fallback>
              </mc:AlternateContent>
            </w:r>
            <w:r w:rsidR="007B2C58">
              <w:rPr>
                <w:color w:val="FF0000"/>
                <w:sz w:val="16"/>
                <w:szCs w:val="16"/>
              </w:rPr>
              <w:t xml:space="preserve">(Si contestó “SI”, la siguiente </w:t>
            </w:r>
          </w:p>
          <w:p w14:paraId="7C6EF8B9" w14:textId="77777777" w:rsidR="007B2C58" w:rsidRDefault="007B2C58" w:rsidP="007B2C58">
            <w:pPr>
              <w:spacing w:after="0"/>
              <w:jc w:val="right"/>
              <w:rPr>
                <w:color w:val="FF0000"/>
                <w:sz w:val="16"/>
                <w:szCs w:val="16"/>
              </w:rPr>
            </w:pPr>
            <w:r>
              <w:rPr>
                <w:color w:val="FF0000"/>
                <w:sz w:val="16"/>
                <w:szCs w:val="16"/>
              </w:rPr>
              <w:t>información es indispensable)</w:t>
            </w:r>
          </w:p>
          <w:p w14:paraId="21B51B2E" w14:textId="77777777" w:rsidR="007B2C58" w:rsidRPr="007B2C58" w:rsidRDefault="007B2C58" w:rsidP="007B2C58">
            <w:pPr>
              <w:spacing w:after="0"/>
              <w:jc w:val="right"/>
              <w:rPr>
                <w:sz w:val="16"/>
                <w:szCs w:val="16"/>
              </w:rPr>
            </w:pPr>
          </w:p>
          <w:p w14:paraId="1AD00A83" w14:textId="77777777" w:rsidR="007B2C58" w:rsidRPr="007B2C58" w:rsidRDefault="007B2C58" w:rsidP="007B2C58">
            <w:pPr>
              <w:spacing w:after="0"/>
              <w:jc w:val="right"/>
              <w:rPr>
                <w:sz w:val="16"/>
                <w:szCs w:val="16"/>
              </w:rPr>
            </w:pPr>
          </w:p>
          <w:p w14:paraId="7F1B734C" w14:textId="0E486DA1" w:rsidR="007B2C58" w:rsidRPr="007B2C58" w:rsidRDefault="007B2C58" w:rsidP="007B2C58">
            <w:pPr>
              <w:spacing w:after="0"/>
              <w:jc w:val="both"/>
              <w:rPr>
                <w:sz w:val="16"/>
                <w:szCs w:val="16"/>
              </w:rPr>
            </w:pPr>
            <w:r>
              <w:rPr>
                <w:noProof/>
                <w:sz w:val="16"/>
                <w:szCs w:val="16"/>
                <w:lang w:eastAsia="es-MX"/>
              </w:rPr>
              <mc:AlternateContent>
                <mc:Choice Requires="wps">
                  <w:drawing>
                    <wp:anchor distT="0" distB="0" distL="114300" distR="114300" simplePos="0" relativeHeight="251683840" behindDoc="0" locked="0" layoutInCell="1" allowOverlap="1" wp14:anchorId="0BA27DE7" wp14:editId="752C0B0D">
                      <wp:simplePos x="0" y="0"/>
                      <wp:positionH relativeFrom="column">
                        <wp:posOffset>1377315</wp:posOffset>
                      </wp:positionH>
                      <wp:positionV relativeFrom="paragraph">
                        <wp:posOffset>98425</wp:posOffset>
                      </wp:positionV>
                      <wp:extent cx="1362075" cy="304800"/>
                      <wp:effectExtent l="0" t="0" r="28575" b="19050"/>
                      <wp:wrapNone/>
                      <wp:docPr id="23" name="Rectángulo 23"/>
                      <wp:cNvGraphicFramePr/>
                      <a:graphic xmlns:a="http://schemas.openxmlformats.org/drawingml/2006/main">
                        <a:graphicData uri="http://schemas.microsoft.com/office/word/2010/wordprocessingShape">
                          <wps:wsp>
                            <wps:cNvSpPr/>
                            <wps:spPr>
                              <a:xfrm>
                                <a:off x="0" y="0"/>
                                <a:ext cx="1362075" cy="30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5696F" id="Rectángulo 23" o:spid="_x0000_s1026" style="position:absolute;margin-left:108.45pt;margin-top:7.75pt;width:107.25pt;height:2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" fillcolor="white [3201]" strokecolor="black [3200]" strokeweight="1pt"/>
                  </w:pict>
                </mc:Fallback>
              </mc:AlternateContent>
            </w:r>
          </w:p>
          <w:p w14:paraId="10CF74C2" w14:textId="77777777" w:rsidR="007B2C58" w:rsidRDefault="007B2C58" w:rsidP="007B2C58">
            <w:pPr>
              <w:spacing w:after="0"/>
              <w:jc w:val="both"/>
              <w:rPr>
                <w:b/>
                <w:sz w:val="18"/>
                <w:szCs w:val="18"/>
              </w:rPr>
            </w:pPr>
            <w:r w:rsidRPr="007B2C58">
              <w:rPr>
                <w:b/>
                <w:sz w:val="18"/>
                <w:szCs w:val="18"/>
              </w:rPr>
              <w:t xml:space="preserve">Entidad o </w:t>
            </w:r>
            <w:r>
              <w:rPr>
                <w:b/>
                <w:sz w:val="18"/>
                <w:szCs w:val="18"/>
              </w:rPr>
              <w:t xml:space="preserve">Dependencia </w:t>
            </w:r>
            <w:r w:rsidRPr="007B2C58">
              <w:rPr>
                <w:b/>
                <w:color w:val="FF0000"/>
                <w:sz w:val="18"/>
                <w:szCs w:val="18"/>
              </w:rPr>
              <w:t>(*)</w:t>
            </w:r>
          </w:p>
          <w:p w14:paraId="069F662B" w14:textId="77777777" w:rsidR="007B2C58" w:rsidRDefault="007B2C58" w:rsidP="007B2C58">
            <w:pPr>
              <w:spacing w:after="0"/>
              <w:jc w:val="both"/>
              <w:rPr>
                <w:b/>
                <w:sz w:val="18"/>
                <w:szCs w:val="18"/>
              </w:rPr>
            </w:pPr>
          </w:p>
          <w:p w14:paraId="586E40D1" w14:textId="77777777" w:rsidR="007B2C58" w:rsidRDefault="007B2C58" w:rsidP="007B2C58">
            <w:pPr>
              <w:spacing w:after="0"/>
              <w:jc w:val="both"/>
              <w:rPr>
                <w:b/>
                <w:sz w:val="18"/>
                <w:szCs w:val="18"/>
              </w:rPr>
            </w:pPr>
          </w:p>
          <w:p w14:paraId="039A88E5" w14:textId="6B8AD74C" w:rsidR="007B2C58" w:rsidRPr="007B2C58" w:rsidRDefault="007B2C58" w:rsidP="007B2C58">
            <w:pPr>
              <w:spacing w:after="0"/>
              <w:jc w:val="both"/>
              <w:rPr>
                <w:color w:val="FF0000"/>
                <w:sz w:val="16"/>
                <w:szCs w:val="16"/>
              </w:rPr>
            </w:pPr>
            <w:r>
              <w:rPr>
                <w:b/>
                <w:noProof/>
                <w:sz w:val="18"/>
                <w:szCs w:val="18"/>
                <w:lang w:eastAsia="es-MX"/>
              </w:rPr>
              <mc:AlternateContent>
                <mc:Choice Requires="wps">
                  <w:drawing>
                    <wp:anchor distT="0" distB="0" distL="114300" distR="114300" simplePos="0" relativeHeight="251684864" behindDoc="0" locked="0" layoutInCell="1" allowOverlap="1" wp14:anchorId="48727B71" wp14:editId="3F09E154">
                      <wp:simplePos x="0" y="0"/>
                      <wp:positionH relativeFrom="column">
                        <wp:posOffset>824865</wp:posOffset>
                      </wp:positionH>
                      <wp:positionV relativeFrom="paragraph">
                        <wp:posOffset>8255</wp:posOffset>
                      </wp:positionV>
                      <wp:extent cx="1914525" cy="276225"/>
                      <wp:effectExtent l="0" t="0" r="28575" b="28575"/>
                      <wp:wrapNone/>
                      <wp:docPr id="24" name="Rectángulo 24"/>
                      <wp:cNvGraphicFramePr/>
                      <a:graphic xmlns:a="http://schemas.openxmlformats.org/drawingml/2006/main">
                        <a:graphicData uri="http://schemas.microsoft.com/office/word/2010/wordprocessingShape">
                          <wps:wsp>
                            <wps:cNvSpPr/>
                            <wps:spPr>
                              <a:xfrm>
                                <a:off x="0" y="0"/>
                                <a:ext cx="191452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92C6A" id="Rectángulo 24" o:spid="_x0000_s1026" style="position:absolute;margin-left:64.95pt;margin-top:.65pt;width:150.7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" fillcolor="white [3201]" strokecolor="black [3200]" strokeweight="1pt"/>
                  </w:pict>
                </mc:Fallback>
              </mc:AlternateContent>
            </w:r>
            <w:r>
              <w:rPr>
                <w:b/>
                <w:sz w:val="18"/>
                <w:szCs w:val="18"/>
              </w:rPr>
              <w:t xml:space="preserve">Cargo: </w:t>
            </w:r>
            <w:r w:rsidRPr="007B2C58">
              <w:rPr>
                <w:b/>
                <w:color w:val="FF0000"/>
                <w:sz w:val="18"/>
                <w:szCs w:val="18"/>
              </w:rPr>
              <w:t>(*)</w:t>
            </w:r>
            <w:r w:rsidRPr="007B2C58">
              <w:t xml:space="preserve">                              </w:t>
            </w:r>
          </w:p>
        </w:tc>
      </w:tr>
    </w:tbl>
    <w:p w14:paraId="6F6334E2" w14:textId="77777777" w:rsidR="00D004BF" w:rsidRPr="00D004BF" w:rsidRDefault="00D004BF" w:rsidP="00D004BF">
      <w:pPr>
        <w:pStyle w:val="Prrafodelista"/>
        <w:ind w:left="142" w:hanging="142"/>
        <w:jc w:val="both"/>
        <w:rPr>
          <w:rFonts w:cs="Arial"/>
          <w:b/>
          <w:sz w:val="18"/>
          <w:szCs w:val="18"/>
        </w:rPr>
      </w:pPr>
    </w:p>
    <w:p w14:paraId="496E49D9" w14:textId="14D5CF9F" w:rsidR="00D004BF" w:rsidRDefault="00D004BF" w:rsidP="00D004BF">
      <w:pPr>
        <w:pStyle w:val="Prrafodelista"/>
        <w:tabs>
          <w:tab w:val="left" w:pos="142"/>
          <w:tab w:val="left" w:pos="284"/>
        </w:tabs>
        <w:ind w:left="142" w:hanging="142"/>
        <w:jc w:val="both"/>
        <w:rPr>
          <w:rFonts w:ascii="Arial" w:hAnsi="Arial" w:cs="Arial"/>
          <w:b/>
          <w:sz w:val="24"/>
          <w:szCs w:val="24"/>
        </w:rPr>
      </w:pPr>
    </w:p>
    <w:p w14:paraId="698AB644" w14:textId="386604BD" w:rsidR="00682CE1" w:rsidRDefault="00682CE1" w:rsidP="00D004BF">
      <w:pPr>
        <w:pStyle w:val="Prrafodelista"/>
        <w:tabs>
          <w:tab w:val="left" w:pos="142"/>
          <w:tab w:val="left" w:pos="284"/>
        </w:tabs>
        <w:ind w:left="142" w:hanging="142"/>
        <w:jc w:val="both"/>
        <w:rPr>
          <w:rFonts w:ascii="Arial" w:hAnsi="Arial" w:cs="Arial"/>
          <w:b/>
          <w:sz w:val="24"/>
          <w:szCs w:val="24"/>
        </w:rPr>
      </w:pPr>
    </w:p>
    <w:p w14:paraId="3CD09017" w14:textId="5461B33D" w:rsidR="00682CE1" w:rsidRDefault="00682CE1" w:rsidP="00D004BF">
      <w:pPr>
        <w:pStyle w:val="Prrafodelista"/>
        <w:tabs>
          <w:tab w:val="left" w:pos="142"/>
          <w:tab w:val="left" w:pos="284"/>
        </w:tabs>
        <w:ind w:left="142" w:hanging="142"/>
        <w:jc w:val="both"/>
        <w:rPr>
          <w:rFonts w:ascii="Arial" w:hAnsi="Arial" w:cs="Arial"/>
          <w:b/>
          <w:sz w:val="24"/>
          <w:szCs w:val="24"/>
        </w:rPr>
      </w:pPr>
    </w:p>
    <w:p w14:paraId="4325FD52" w14:textId="77777777" w:rsidR="00682CE1" w:rsidRDefault="00682CE1" w:rsidP="00D004BF">
      <w:pPr>
        <w:pStyle w:val="Prrafodelista"/>
        <w:tabs>
          <w:tab w:val="left" w:pos="142"/>
          <w:tab w:val="left" w:pos="284"/>
        </w:tabs>
        <w:ind w:left="142" w:hanging="142"/>
        <w:jc w:val="both"/>
        <w:rPr>
          <w:rFonts w:ascii="Arial" w:hAnsi="Arial" w:cs="Arial"/>
          <w:b/>
          <w:sz w:val="24"/>
          <w:szCs w:val="24"/>
        </w:rPr>
      </w:pPr>
    </w:p>
    <w:p w14:paraId="5FF21F2B" w14:textId="27118977" w:rsidR="00550140" w:rsidRDefault="00550140" w:rsidP="00D004BF">
      <w:pPr>
        <w:pStyle w:val="Prrafodelista"/>
        <w:tabs>
          <w:tab w:val="left" w:pos="142"/>
          <w:tab w:val="left" w:pos="284"/>
        </w:tabs>
        <w:ind w:left="142" w:hanging="142"/>
        <w:jc w:val="both"/>
        <w:rPr>
          <w:rFonts w:ascii="Arial" w:hAnsi="Arial" w:cs="Arial"/>
          <w:b/>
          <w:sz w:val="24"/>
          <w:szCs w:val="24"/>
        </w:rPr>
      </w:pPr>
    </w:p>
    <w:p w14:paraId="66D365C2" w14:textId="15AE0005" w:rsidR="00550140" w:rsidRDefault="00550140" w:rsidP="00550140">
      <w:pPr>
        <w:pStyle w:val="Prrafodelista"/>
        <w:tabs>
          <w:tab w:val="left" w:pos="142"/>
          <w:tab w:val="left" w:pos="284"/>
        </w:tabs>
        <w:ind w:left="142" w:hanging="142"/>
        <w:jc w:val="center"/>
        <w:rPr>
          <w:rFonts w:ascii="Arial" w:hAnsi="Arial" w:cs="Arial"/>
          <w:b/>
          <w:sz w:val="24"/>
          <w:szCs w:val="24"/>
        </w:rPr>
      </w:pPr>
      <w:r>
        <w:rPr>
          <w:rFonts w:ascii="Arial" w:hAnsi="Arial" w:cs="Arial"/>
          <w:b/>
          <w:sz w:val="24"/>
          <w:szCs w:val="24"/>
        </w:rPr>
        <w:t>TRANSITORIO</w:t>
      </w:r>
    </w:p>
    <w:p w14:paraId="4F4388A5" w14:textId="19049242" w:rsidR="00550140" w:rsidRDefault="00550140" w:rsidP="00550140">
      <w:pPr>
        <w:pStyle w:val="Prrafodelista"/>
        <w:tabs>
          <w:tab w:val="left" w:pos="142"/>
          <w:tab w:val="left" w:pos="284"/>
        </w:tabs>
        <w:ind w:left="142" w:hanging="142"/>
        <w:jc w:val="center"/>
        <w:rPr>
          <w:rFonts w:ascii="Arial" w:hAnsi="Arial" w:cs="Arial"/>
          <w:b/>
          <w:sz w:val="24"/>
          <w:szCs w:val="24"/>
        </w:rPr>
      </w:pPr>
    </w:p>
    <w:p w14:paraId="5F6BAEB7" w14:textId="1D644A43" w:rsidR="00550140" w:rsidRDefault="00550140" w:rsidP="00550140">
      <w:pPr>
        <w:pStyle w:val="Prrafodelista"/>
        <w:tabs>
          <w:tab w:val="left" w:pos="142"/>
          <w:tab w:val="left" w:pos="284"/>
        </w:tabs>
        <w:ind w:left="142"/>
        <w:jc w:val="both"/>
        <w:rPr>
          <w:rFonts w:ascii="Arial" w:hAnsi="Arial" w:cs="Arial"/>
          <w:sz w:val="24"/>
          <w:szCs w:val="24"/>
        </w:rPr>
      </w:pPr>
      <w:r>
        <w:rPr>
          <w:rFonts w:ascii="Arial" w:hAnsi="Arial" w:cs="Arial"/>
          <w:b/>
          <w:sz w:val="24"/>
          <w:szCs w:val="24"/>
        </w:rPr>
        <w:t xml:space="preserve">ÚNICO. </w:t>
      </w:r>
      <w:r>
        <w:rPr>
          <w:rFonts w:ascii="Arial" w:hAnsi="Arial" w:cs="Arial"/>
          <w:sz w:val="24"/>
          <w:szCs w:val="24"/>
        </w:rPr>
        <w:t>El presente Protocolo entra en vigor al día siguiente de su publicación en la página oficial de la Secretaría para la Honestidad y Buena Gobernanza.</w:t>
      </w:r>
    </w:p>
    <w:p w14:paraId="057848CD" w14:textId="10FDBD93" w:rsidR="00550140" w:rsidRDefault="00550140" w:rsidP="00550140">
      <w:pPr>
        <w:pStyle w:val="Prrafodelista"/>
        <w:tabs>
          <w:tab w:val="left" w:pos="142"/>
          <w:tab w:val="left" w:pos="284"/>
        </w:tabs>
        <w:ind w:left="142"/>
        <w:jc w:val="both"/>
        <w:rPr>
          <w:rFonts w:ascii="Arial" w:hAnsi="Arial" w:cs="Arial"/>
          <w:sz w:val="24"/>
          <w:szCs w:val="24"/>
        </w:rPr>
      </w:pPr>
    </w:p>
    <w:p w14:paraId="10C55953" w14:textId="77777777" w:rsidR="00A528D2" w:rsidRDefault="00550140" w:rsidP="00A528D2">
      <w:pPr>
        <w:pStyle w:val="Prrafodelista"/>
        <w:tabs>
          <w:tab w:val="left" w:pos="142"/>
          <w:tab w:val="left" w:pos="284"/>
        </w:tabs>
        <w:ind w:left="142"/>
        <w:jc w:val="center"/>
        <w:rPr>
          <w:rFonts w:ascii="Arial" w:hAnsi="Arial" w:cs="Arial"/>
          <w:sz w:val="24"/>
          <w:szCs w:val="24"/>
        </w:rPr>
      </w:pPr>
      <w:r>
        <w:rPr>
          <w:rFonts w:ascii="Arial" w:hAnsi="Arial" w:cs="Arial"/>
          <w:sz w:val="24"/>
          <w:szCs w:val="24"/>
        </w:rPr>
        <w:t xml:space="preserve">ATENTAMENTE </w:t>
      </w:r>
    </w:p>
    <w:p w14:paraId="4C40EC00" w14:textId="0E989EFE" w:rsidR="00A528D2" w:rsidRPr="00A528D2" w:rsidRDefault="00A528D2" w:rsidP="00A528D2">
      <w:pPr>
        <w:pStyle w:val="Prrafodelista"/>
        <w:tabs>
          <w:tab w:val="left" w:pos="142"/>
          <w:tab w:val="left" w:pos="284"/>
        </w:tabs>
        <w:ind w:left="142"/>
        <w:jc w:val="center"/>
        <w:rPr>
          <w:rFonts w:ascii="Arial" w:hAnsi="Arial" w:cs="Arial"/>
          <w:b/>
          <w:sz w:val="24"/>
          <w:szCs w:val="24"/>
          <w:lang w:val="fr-FR"/>
        </w:rPr>
      </w:pPr>
      <w:r w:rsidRPr="00A528D2">
        <w:rPr>
          <w:rFonts w:ascii="Arial" w:hAnsi="Arial" w:cs="Arial"/>
          <w:b/>
          <w:sz w:val="24"/>
          <w:szCs w:val="24"/>
          <w:lang w:val="fr-FR"/>
        </w:rPr>
        <w:t>C.P.A GLADIS FLORES CONT</w:t>
      </w:r>
      <w:r>
        <w:rPr>
          <w:rFonts w:ascii="Arial" w:hAnsi="Arial" w:cs="Arial"/>
          <w:b/>
          <w:sz w:val="24"/>
          <w:szCs w:val="24"/>
          <w:lang w:val="fr-FR"/>
        </w:rPr>
        <w:t>ERAS</w:t>
      </w:r>
    </w:p>
    <w:p w14:paraId="36BC3C5E" w14:textId="77777777" w:rsidR="00A528D2" w:rsidRPr="00A528D2" w:rsidRDefault="00550140" w:rsidP="00A528D2">
      <w:pPr>
        <w:pStyle w:val="Prrafodelista"/>
        <w:tabs>
          <w:tab w:val="left" w:pos="142"/>
          <w:tab w:val="left" w:pos="284"/>
        </w:tabs>
        <w:ind w:left="142"/>
        <w:jc w:val="center"/>
        <w:rPr>
          <w:rFonts w:ascii="Arial" w:hAnsi="Arial" w:cs="Arial"/>
          <w:b/>
          <w:bCs/>
          <w:sz w:val="24"/>
          <w:szCs w:val="24"/>
        </w:rPr>
      </w:pPr>
      <w:r w:rsidRPr="00A528D2">
        <w:rPr>
          <w:rFonts w:ascii="Arial" w:hAnsi="Arial" w:cs="Arial"/>
          <w:b/>
          <w:sz w:val="24"/>
          <w:szCs w:val="24"/>
          <w:lang w:val="fr-FR"/>
        </w:rPr>
        <w:t xml:space="preserve"> </w:t>
      </w:r>
      <w:r w:rsidRPr="00A528D2">
        <w:rPr>
          <w:rFonts w:ascii="Arial" w:hAnsi="Arial" w:cs="Arial"/>
          <w:b/>
          <w:bCs/>
          <w:sz w:val="24"/>
          <w:szCs w:val="24"/>
        </w:rPr>
        <w:t xml:space="preserve">SECRETARIA PARA LA HONESTIDAD Y BUENA GOBERNANZA. </w:t>
      </w:r>
    </w:p>
    <w:p w14:paraId="715E67FF" w14:textId="71AA8BA5" w:rsidR="00550140" w:rsidRPr="00A528D2" w:rsidRDefault="00550140" w:rsidP="00A528D2">
      <w:pPr>
        <w:pStyle w:val="Prrafodelista"/>
        <w:tabs>
          <w:tab w:val="left" w:pos="142"/>
          <w:tab w:val="left" w:pos="284"/>
        </w:tabs>
        <w:ind w:left="142"/>
        <w:rPr>
          <w:rFonts w:ascii="Arial" w:hAnsi="Arial" w:cs="Arial"/>
          <w:b/>
          <w:bCs/>
          <w:i/>
          <w:sz w:val="16"/>
          <w:szCs w:val="16"/>
        </w:rPr>
      </w:pPr>
      <w:r w:rsidRPr="00A528D2">
        <w:rPr>
          <w:rFonts w:ascii="Arial" w:hAnsi="Arial" w:cs="Arial"/>
          <w:b/>
          <w:bCs/>
          <w:sz w:val="24"/>
          <w:szCs w:val="24"/>
        </w:rPr>
        <w:t xml:space="preserve">- </w:t>
      </w:r>
      <w:r w:rsidRPr="00A528D2">
        <w:rPr>
          <w:rFonts w:ascii="Arial" w:hAnsi="Arial" w:cs="Arial"/>
          <w:b/>
          <w:bCs/>
          <w:i/>
          <w:sz w:val="16"/>
          <w:szCs w:val="16"/>
        </w:rPr>
        <w:t>Rúbrica</w:t>
      </w:r>
    </w:p>
    <w:sectPr w:rsidR="00550140" w:rsidRPr="00A528D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7A92" w14:textId="77777777" w:rsidR="005C0E58" w:rsidRDefault="005C0E58" w:rsidP="00C44F96">
      <w:pPr>
        <w:spacing w:after="0" w:line="240" w:lineRule="auto"/>
      </w:pPr>
      <w:r>
        <w:separator/>
      </w:r>
    </w:p>
  </w:endnote>
  <w:endnote w:type="continuationSeparator" w:id="0">
    <w:p w14:paraId="34767288" w14:textId="77777777" w:rsidR="005C0E58" w:rsidRDefault="005C0E58" w:rsidP="00C4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C13A" w14:textId="77777777" w:rsidR="00941F09" w:rsidRPr="00941F09" w:rsidRDefault="00941F09" w:rsidP="00941F09">
    <w:pPr>
      <w:pStyle w:val="Piedepgina"/>
      <w:jc w:val="center"/>
      <w:rPr>
        <w:sz w:val="16"/>
        <w:szCs w:val="16"/>
      </w:rPr>
    </w:pPr>
    <w:r w:rsidRPr="00941F09">
      <w:rPr>
        <w:sz w:val="16"/>
        <w:szCs w:val="16"/>
      </w:rPr>
      <w:t xml:space="preserve">PROTOCOLO DE ATENCIÓN DE ACTOS CONTRARIOS A LA ÉTICA                                 </w:t>
    </w:r>
  </w:p>
  <w:p w14:paraId="0EE5ECD9" w14:textId="4CABB36C" w:rsidR="00550140" w:rsidRDefault="00000000" w:rsidP="00941F09">
    <w:pPr>
      <w:pStyle w:val="Piedepgina"/>
      <w:jc w:val="right"/>
    </w:pPr>
    <w:sdt>
      <w:sdtPr>
        <w:id w:val="-342785635"/>
        <w:docPartObj>
          <w:docPartGallery w:val="Page Numbers (Bottom of Page)"/>
          <w:docPartUnique/>
        </w:docPartObj>
      </w:sdtPr>
      <w:sdtContent>
        <w:r w:rsidR="00550140">
          <w:fldChar w:fldCharType="begin"/>
        </w:r>
        <w:r w:rsidR="00550140">
          <w:instrText>PAGE   \* MERGEFORMAT</w:instrText>
        </w:r>
        <w:r w:rsidR="00550140">
          <w:fldChar w:fldCharType="separate"/>
        </w:r>
        <w:r w:rsidR="00FB6729" w:rsidRPr="00FB6729">
          <w:rPr>
            <w:noProof/>
            <w:lang w:val="es-ES"/>
          </w:rPr>
          <w:t>16</w:t>
        </w:r>
        <w:r w:rsidR="00550140">
          <w:fldChar w:fldCharType="end"/>
        </w:r>
      </w:sdtContent>
    </w:sdt>
  </w:p>
  <w:p w14:paraId="64D3B539" w14:textId="77777777" w:rsidR="00540501" w:rsidRDefault="005405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AB69A" w14:textId="77777777" w:rsidR="005C0E58" w:rsidRDefault="005C0E58" w:rsidP="00C44F96">
      <w:pPr>
        <w:spacing w:after="0" w:line="240" w:lineRule="auto"/>
      </w:pPr>
      <w:r>
        <w:separator/>
      </w:r>
    </w:p>
  </w:footnote>
  <w:footnote w:type="continuationSeparator" w:id="0">
    <w:p w14:paraId="57A5CFB1" w14:textId="77777777" w:rsidR="005C0E58" w:rsidRDefault="005C0E58" w:rsidP="00C44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E52C" w14:textId="0FC352AB" w:rsidR="00540501" w:rsidRPr="00C44F96" w:rsidRDefault="00A528D2" w:rsidP="00C44F96">
    <w:pPr>
      <w:pStyle w:val="Encabezado"/>
    </w:pPr>
    <w:r>
      <w:rPr>
        <w:noProof/>
      </w:rPr>
      <w:drawing>
        <wp:anchor distT="0" distB="0" distL="114300" distR="114300" simplePos="0" relativeHeight="251658240" behindDoc="0" locked="0" layoutInCell="1" allowOverlap="1" wp14:anchorId="69F71102" wp14:editId="7C2DC572">
          <wp:simplePos x="0" y="0"/>
          <wp:positionH relativeFrom="column">
            <wp:posOffset>-1141095</wp:posOffset>
          </wp:positionH>
          <wp:positionV relativeFrom="paragraph">
            <wp:posOffset>-891540</wp:posOffset>
          </wp:positionV>
          <wp:extent cx="7852410" cy="1670685"/>
          <wp:effectExtent l="0" t="0" r="0" b="5715"/>
          <wp:wrapNone/>
          <wp:docPr id="131179364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16706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0733"/>
    <w:multiLevelType w:val="hybridMultilevel"/>
    <w:tmpl w:val="D6C021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333B03"/>
    <w:multiLevelType w:val="multilevel"/>
    <w:tmpl w:val="587E585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457FA2"/>
    <w:multiLevelType w:val="hybridMultilevel"/>
    <w:tmpl w:val="A03C89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8D65DB"/>
    <w:multiLevelType w:val="hybridMultilevel"/>
    <w:tmpl w:val="BCA8FF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F8A26E8"/>
    <w:multiLevelType w:val="hybridMultilevel"/>
    <w:tmpl w:val="2710E5FA"/>
    <w:lvl w:ilvl="0" w:tplc="2A823CCA">
      <w:start w:val="1"/>
      <w:numFmt w:val="lowerLetter"/>
      <w:lvlText w:val="%1)"/>
      <w:lvlJc w:val="left"/>
      <w:pPr>
        <w:ind w:left="720" w:hanging="360"/>
      </w:pPr>
      <w:rPr>
        <w:b/>
      </w:rPr>
    </w:lvl>
    <w:lvl w:ilvl="1" w:tplc="218C43FA">
      <w:start w:val="5"/>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447ABE"/>
    <w:multiLevelType w:val="hybridMultilevel"/>
    <w:tmpl w:val="E932CB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11380B"/>
    <w:multiLevelType w:val="multilevel"/>
    <w:tmpl w:val="633C63E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C1F548B"/>
    <w:multiLevelType w:val="hybridMultilevel"/>
    <w:tmpl w:val="4D3C8A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173F64"/>
    <w:multiLevelType w:val="hybridMultilevel"/>
    <w:tmpl w:val="285838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480898"/>
    <w:multiLevelType w:val="hybridMultilevel"/>
    <w:tmpl w:val="E932CB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FB2E9D"/>
    <w:multiLevelType w:val="hybridMultilevel"/>
    <w:tmpl w:val="CCF08D2C"/>
    <w:lvl w:ilvl="0" w:tplc="2A823C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F83164"/>
    <w:multiLevelType w:val="multilevel"/>
    <w:tmpl w:val="03D6A04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44062B"/>
    <w:multiLevelType w:val="multilevel"/>
    <w:tmpl w:val="B8400D5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CC85D96"/>
    <w:multiLevelType w:val="hybridMultilevel"/>
    <w:tmpl w:val="22F8E4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9330F6"/>
    <w:multiLevelType w:val="multilevel"/>
    <w:tmpl w:val="F7566410"/>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FE1940"/>
    <w:multiLevelType w:val="hybridMultilevel"/>
    <w:tmpl w:val="62D01C6E"/>
    <w:lvl w:ilvl="0" w:tplc="1380822C">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A32621"/>
    <w:multiLevelType w:val="hybridMultilevel"/>
    <w:tmpl w:val="E932CB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EF0702"/>
    <w:multiLevelType w:val="multilevel"/>
    <w:tmpl w:val="F720070A"/>
    <w:lvl w:ilvl="0">
      <w:start w:val="1"/>
      <w:numFmt w:val="upperRoman"/>
      <w:lvlText w:val="%1."/>
      <w:lvlJc w:val="righ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3A650FB"/>
    <w:multiLevelType w:val="multilevel"/>
    <w:tmpl w:val="183C118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D9577C7"/>
    <w:multiLevelType w:val="multilevel"/>
    <w:tmpl w:val="C0F4C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241AF3"/>
    <w:multiLevelType w:val="hybridMultilevel"/>
    <w:tmpl w:val="06A2E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6F2DBB"/>
    <w:multiLevelType w:val="hybridMultilevel"/>
    <w:tmpl w:val="BEF68E38"/>
    <w:lvl w:ilvl="0" w:tplc="9050E6C6">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15:restartNumberingAfterBreak="0">
    <w:nsid w:val="778F7B7B"/>
    <w:multiLevelType w:val="multilevel"/>
    <w:tmpl w:val="E7DA23A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E320E4"/>
    <w:multiLevelType w:val="hybridMultilevel"/>
    <w:tmpl w:val="FA22A2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2057314784">
    <w:abstractNumId w:val="20"/>
  </w:num>
  <w:num w:numId="2" w16cid:durableId="648289102">
    <w:abstractNumId w:val="2"/>
  </w:num>
  <w:num w:numId="3" w16cid:durableId="788209151">
    <w:abstractNumId w:val="0"/>
  </w:num>
  <w:num w:numId="4" w16cid:durableId="1610890703">
    <w:abstractNumId w:val="7"/>
  </w:num>
  <w:num w:numId="5" w16cid:durableId="1380010662">
    <w:abstractNumId w:val="3"/>
  </w:num>
  <w:num w:numId="6" w16cid:durableId="92285443">
    <w:abstractNumId w:val="23"/>
  </w:num>
  <w:num w:numId="7" w16cid:durableId="1143425188">
    <w:abstractNumId w:val="11"/>
  </w:num>
  <w:num w:numId="8" w16cid:durableId="1756780680">
    <w:abstractNumId w:val="16"/>
  </w:num>
  <w:num w:numId="9" w16cid:durableId="692535782">
    <w:abstractNumId w:val="5"/>
  </w:num>
  <w:num w:numId="10" w16cid:durableId="1717311824">
    <w:abstractNumId w:val="9"/>
  </w:num>
  <w:num w:numId="11" w16cid:durableId="1837501203">
    <w:abstractNumId w:val="17"/>
  </w:num>
  <w:num w:numId="12" w16cid:durableId="1610619904">
    <w:abstractNumId w:val="13"/>
  </w:num>
  <w:num w:numId="13" w16cid:durableId="1670713337">
    <w:abstractNumId w:val="18"/>
  </w:num>
  <w:num w:numId="14" w16cid:durableId="78799686">
    <w:abstractNumId w:val="21"/>
  </w:num>
  <w:num w:numId="15" w16cid:durableId="1411653980">
    <w:abstractNumId w:val="22"/>
  </w:num>
  <w:num w:numId="16" w16cid:durableId="529612127">
    <w:abstractNumId w:val="8"/>
  </w:num>
  <w:num w:numId="17" w16cid:durableId="1498378525">
    <w:abstractNumId w:val="6"/>
  </w:num>
  <w:num w:numId="18" w16cid:durableId="1109004052">
    <w:abstractNumId w:val="4"/>
  </w:num>
  <w:num w:numId="19" w16cid:durableId="1926062331">
    <w:abstractNumId w:val="15"/>
  </w:num>
  <w:num w:numId="20" w16cid:durableId="1732776200">
    <w:abstractNumId w:val="19"/>
  </w:num>
  <w:num w:numId="21" w16cid:durableId="35811416">
    <w:abstractNumId w:val="1"/>
  </w:num>
  <w:num w:numId="22" w16cid:durableId="194540961">
    <w:abstractNumId w:val="10"/>
  </w:num>
  <w:num w:numId="23" w16cid:durableId="1114013449">
    <w:abstractNumId w:val="12"/>
  </w:num>
  <w:num w:numId="24" w16cid:durableId="1309016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96"/>
    <w:rsid w:val="000245F4"/>
    <w:rsid w:val="00033DFA"/>
    <w:rsid w:val="001405E9"/>
    <w:rsid w:val="00140BB4"/>
    <w:rsid w:val="0014395A"/>
    <w:rsid w:val="00147A06"/>
    <w:rsid w:val="00203B2A"/>
    <w:rsid w:val="002159BB"/>
    <w:rsid w:val="00217671"/>
    <w:rsid w:val="00262191"/>
    <w:rsid w:val="00265660"/>
    <w:rsid w:val="00290BF6"/>
    <w:rsid w:val="002C41D4"/>
    <w:rsid w:val="0039624B"/>
    <w:rsid w:val="00396A97"/>
    <w:rsid w:val="003B6707"/>
    <w:rsid w:val="003C45E0"/>
    <w:rsid w:val="003F0A41"/>
    <w:rsid w:val="003F504F"/>
    <w:rsid w:val="00411776"/>
    <w:rsid w:val="004414AA"/>
    <w:rsid w:val="004423A9"/>
    <w:rsid w:val="00442BEA"/>
    <w:rsid w:val="004C6644"/>
    <w:rsid w:val="00521B50"/>
    <w:rsid w:val="005353E8"/>
    <w:rsid w:val="00540501"/>
    <w:rsid w:val="00550140"/>
    <w:rsid w:val="00574AE7"/>
    <w:rsid w:val="005777E5"/>
    <w:rsid w:val="00593115"/>
    <w:rsid w:val="005B799E"/>
    <w:rsid w:val="005C0E58"/>
    <w:rsid w:val="005D4CAC"/>
    <w:rsid w:val="005F41C5"/>
    <w:rsid w:val="00601C30"/>
    <w:rsid w:val="00634225"/>
    <w:rsid w:val="00643D84"/>
    <w:rsid w:val="006827B5"/>
    <w:rsid w:val="00682CE1"/>
    <w:rsid w:val="006E4875"/>
    <w:rsid w:val="007147DD"/>
    <w:rsid w:val="00742FF3"/>
    <w:rsid w:val="00744921"/>
    <w:rsid w:val="007767B1"/>
    <w:rsid w:val="007B2C58"/>
    <w:rsid w:val="007E59BB"/>
    <w:rsid w:val="007E7113"/>
    <w:rsid w:val="00804129"/>
    <w:rsid w:val="008457F8"/>
    <w:rsid w:val="00846B0F"/>
    <w:rsid w:val="00941F09"/>
    <w:rsid w:val="0094271E"/>
    <w:rsid w:val="00993697"/>
    <w:rsid w:val="009E4A74"/>
    <w:rsid w:val="00A528D2"/>
    <w:rsid w:val="00A7601D"/>
    <w:rsid w:val="00A769B2"/>
    <w:rsid w:val="00A96B7E"/>
    <w:rsid w:val="00AB1198"/>
    <w:rsid w:val="00AE4B42"/>
    <w:rsid w:val="00AF7047"/>
    <w:rsid w:val="00B13605"/>
    <w:rsid w:val="00B26801"/>
    <w:rsid w:val="00B51D50"/>
    <w:rsid w:val="00B676C4"/>
    <w:rsid w:val="00BC14FB"/>
    <w:rsid w:val="00BC6B35"/>
    <w:rsid w:val="00C237F5"/>
    <w:rsid w:val="00C37ABE"/>
    <w:rsid w:val="00C44F96"/>
    <w:rsid w:val="00C57981"/>
    <w:rsid w:val="00C95E1D"/>
    <w:rsid w:val="00CF2DD4"/>
    <w:rsid w:val="00D004BF"/>
    <w:rsid w:val="00D42FB4"/>
    <w:rsid w:val="00E079C3"/>
    <w:rsid w:val="00E1559E"/>
    <w:rsid w:val="00E15963"/>
    <w:rsid w:val="00E251E7"/>
    <w:rsid w:val="00E65389"/>
    <w:rsid w:val="00E71ADE"/>
    <w:rsid w:val="00EE5568"/>
    <w:rsid w:val="00F22F77"/>
    <w:rsid w:val="00F43A5B"/>
    <w:rsid w:val="00FB6729"/>
    <w:rsid w:val="00FC051C"/>
    <w:rsid w:val="00FD24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BBAC"/>
  <w15:chartTrackingRefBased/>
  <w15:docId w15:val="{35B2C42D-594B-496C-9943-EDDA76AF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96"/>
  </w:style>
  <w:style w:type="paragraph" w:styleId="Piedepgina">
    <w:name w:val="footer"/>
    <w:basedOn w:val="Normal"/>
    <w:link w:val="PiedepginaCar"/>
    <w:uiPriority w:val="99"/>
    <w:unhideWhenUsed/>
    <w:rsid w:val="00C44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96"/>
  </w:style>
  <w:style w:type="paragraph" w:styleId="Prrafodelista">
    <w:name w:val="List Paragraph"/>
    <w:basedOn w:val="Normal"/>
    <w:uiPriority w:val="34"/>
    <w:qFormat/>
    <w:rsid w:val="007E59BB"/>
    <w:pPr>
      <w:ind w:left="720"/>
      <w:contextualSpacing/>
    </w:pPr>
  </w:style>
  <w:style w:type="character" w:styleId="Ttulodellibro">
    <w:name w:val="Book Title"/>
    <w:basedOn w:val="Fuentedeprrafopredeter"/>
    <w:uiPriority w:val="33"/>
    <w:qFormat/>
    <w:rsid w:val="009E4A74"/>
    <w:rPr>
      <w:b/>
      <w:bCs/>
      <w:i/>
      <w:iCs/>
      <w:spacing w:val="5"/>
    </w:rPr>
  </w:style>
  <w:style w:type="paragraph" w:styleId="Sinespaciado">
    <w:name w:val="No Spacing"/>
    <w:link w:val="SinespaciadoCar"/>
    <w:uiPriority w:val="1"/>
    <w:qFormat/>
    <w:rsid w:val="00742FF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742FF3"/>
    <w:rPr>
      <w:rFonts w:eastAsiaTheme="minorEastAsia"/>
      <w:lang w:eastAsia="es-MX"/>
    </w:rPr>
  </w:style>
  <w:style w:type="table" w:styleId="Tablaconcuadrcula">
    <w:name w:val="Table Grid"/>
    <w:basedOn w:val="Tablanormal"/>
    <w:uiPriority w:val="39"/>
    <w:rsid w:val="00D4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4652</Words>
  <Characters>25587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dc:creator>
  <cp:keywords/>
  <dc:description/>
  <cp:lastModifiedBy>SHBG</cp:lastModifiedBy>
  <cp:revision>6</cp:revision>
  <dcterms:created xsi:type="dcterms:W3CDTF">2023-03-17T16:12:00Z</dcterms:created>
  <dcterms:modified xsi:type="dcterms:W3CDTF">2025-04-01T21:56:00Z</dcterms:modified>
</cp:coreProperties>
</file>